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10" w:rsidRPr="004761A2" w:rsidRDefault="004761A2">
      <w:pPr>
        <w:rPr>
          <w:b/>
        </w:rPr>
      </w:pPr>
      <w:r w:rsidRPr="004761A2">
        <w:rPr>
          <w:b/>
        </w:rPr>
        <w:t>Методическая разработка открытого занятия</w:t>
      </w:r>
    </w:p>
    <w:p w:rsidR="004761A2" w:rsidRDefault="004761A2">
      <w:r w:rsidRPr="004761A2">
        <w:rPr>
          <w:b/>
        </w:rPr>
        <w:t>Тема:</w:t>
      </w:r>
      <w:r>
        <w:t xml:space="preserve"> «Узел дружбы: от Байкала до Каспия»</w:t>
      </w:r>
    </w:p>
    <w:p w:rsidR="00175B44" w:rsidRDefault="004761A2">
      <w:r w:rsidRPr="004761A2">
        <w:rPr>
          <w:b/>
        </w:rPr>
        <w:t>Направление:</w:t>
      </w:r>
      <w:r>
        <w:t xml:space="preserve"> П</w:t>
      </w:r>
      <w:r w:rsidR="00175B44">
        <w:t>атриотическое воспитание (приурочено к Году единства народов России – 2026)</w:t>
      </w:r>
    </w:p>
    <w:p w:rsidR="004761A2" w:rsidRDefault="004761A2">
      <w:r w:rsidRPr="004761A2">
        <w:rPr>
          <w:b/>
        </w:rPr>
        <w:t>Возрастная группа:</w:t>
      </w:r>
      <w:r>
        <w:t xml:space="preserve"> Старший дошкольный возраст</w:t>
      </w:r>
    </w:p>
    <w:p w:rsidR="004761A2" w:rsidRDefault="004761A2">
      <w:pPr>
        <w:rPr>
          <w:b/>
        </w:rPr>
      </w:pPr>
      <w:r w:rsidRPr="004761A2">
        <w:rPr>
          <w:b/>
        </w:rPr>
        <w:t>1. Пояснительная записка</w:t>
      </w:r>
    </w:p>
    <w:p w:rsidR="00ED2BD6" w:rsidRDefault="00ED2BD6">
      <w:r w:rsidRPr="00ED2BD6">
        <w:t xml:space="preserve">Актуальность занятия </w:t>
      </w:r>
      <w:r>
        <w:t xml:space="preserve">обусловлено важностью формирования у детей уважения к культурному многообразию России.  В год единства народов особенно важно воспитывать толерантность, развивать понимание ценности дружбы между народами и укреплять межкультурный диалог с раннего возраста. </w:t>
      </w:r>
    </w:p>
    <w:p w:rsidR="00ED2BD6" w:rsidRDefault="00ED2BD6">
      <w:r>
        <w:t xml:space="preserve">Занятие построено на </w:t>
      </w:r>
      <w:r w:rsidR="002E6C0C">
        <w:t>интерактивных методах обучения с элементами игровой технологии.</w:t>
      </w:r>
    </w:p>
    <w:p w:rsidR="002E6C0C" w:rsidRDefault="002E6C0C">
      <w:r w:rsidRPr="00AC4763">
        <w:rPr>
          <w:b/>
        </w:rPr>
        <w:t>Цель</w:t>
      </w:r>
      <w:r>
        <w:t>: Формирование уважительного отношения к культуре и традициям народов России и ближнего зарубежья.</w:t>
      </w:r>
    </w:p>
    <w:p w:rsidR="002E6C0C" w:rsidRDefault="002E6C0C">
      <w:r w:rsidRPr="00AC4763">
        <w:rPr>
          <w:b/>
        </w:rPr>
        <w:t>Задачи</w:t>
      </w:r>
      <w:r>
        <w:t>: Познакомить с особенностями культуры Азербайджана, России и Бурятии. Воспитывать чувство дружбы и единства через совместную деятельность.</w:t>
      </w:r>
    </w:p>
    <w:p w:rsidR="00483E78" w:rsidRDefault="00483E78">
      <w:r w:rsidRPr="00AC4763">
        <w:rPr>
          <w:b/>
        </w:rPr>
        <w:t>Оборудование и материалы</w:t>
      </w:r>
      <w:r>
        <w:t>:</w:t>
      </w:r>
    </w:p>
    <w:p w:rsidR="00483E78" w:rsidRDefault="00483E78">
      <w:r>
        <w:t>1. Технические средства: Ноутбук с ПО для демонстрации презентаций, мультимедийный проектор и экран.</w:t>
      </w:r>
    </w:p>
    <w:p w:rsidR="00ED1047" w:rsidRDefault="00ED1047">
      <w:r>
        <w:t xml:space="preserve"> </w:t>
      </w:r>
      <w:r w:rsidR="00483E78">
        <w:t xml:space="preserve">2. </w:t>
      </w:r>
      <w:r w:rsidR="00B736AB">
        <w:t xml:space="preserve">Этнографическая экспозиция: </w:t>
      </w:r>
    </w:p>
    <w:p w:rsidR="00B736AB" w:rsidRDefault="00B736AB">
      <w:r>
        <w:t xml:space="preserve">      - Предметы быта и культуры: национальные стаканы </w:t>
      </w:r>
      <w:proofErr w:type="spellStart"/>
      <w:r>
        <w:t>армуду</w:t>
      </w:r>
      <w:proofErr w:type="spellEnd"/>
      <w:r>
        <w:t>, ритуальный шарф (</w:t>
      </w:r>
      <w:proofErr w:type="spellStart"/>
      <w:r>
        <w:t>хадак</w:t>
      </w:r>
      <w:proofErr w:type="spellEnd"/>
      <w:r>
        <w:t>), пиала и русская матрешка.</w:t>
      </w:r>
    </w:p>
    <w:p w:rsidR="00B736AB" w:rsidRDefault="00B736AB">
      <w:r>
        <w:t xml:space="preserve">       - Элементы национального костюма: кавказская папаха.</w:t>
      </w:r>
    </w:p>
    <w:p w:rsidR="00B736AB" w:rsidRDefault="00B736AB">
      <w:r>
        <w:t>3. Игровой реквизит:</w:t>
      </w:r>
    </w:p>
    <w:p w:rsidR="00B736AB" w:rsidRDefault="00B736AB">
      <w:r>
        <w:t xml:space="preserve">        - Комплект атласных лент (3 шт.) – символы объединения разных культур.</w:t>
      </w:r>
    </w:p>
    <w:p w:rsidR="00175B44" w:rsidRPr="00AC4763" w:rsidRDefault="00175B44">
      <w:pPr>
        <w:rPr>
          <w:b/>
        </w:rPr>
      </w:pPr>
      <w:r>
        <w:t xml:space="preserve">1. </w:t>
      </w:r>
      <w:r w:rsidRPr="00AC4763">
        <w:rPr>
          <w:b/>
        </w:rPr>
        <w:t xml:space="preserve">Вводная часть: </w:t>
      </w:r>
      <w:r w:rsidR="000C729D" w:rsidRPr="00AC4763">
        <w:rPr>
          <w:b/>
        </w:rPr>
        <w:t>«Голоса единства»</w:t>
      </w:r>
    </w:p>
    <w:p w:rsidR="000C729D" w:rsidRDefault="000C729D">
      <w:r>
        <w:t>Занятие начинается с торжественного приветствия. Дети и воспитатель обращаются к гостям –педагогам на трех языках: на русском («Здравствуйте!»), на бурятском («</w:t>
      </w:r>
      <w:proofErr w:type="spellStart"/>
      <w:r>
        <w:t>Сайн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!»), и на азербайджанском («Салам!»). Это сразу создает атмосферу уважения и дружбы народов.</w:t>
      </w:r>
    </w:p>
    <w:p w:rsidR="000C729D" w:rsidRDefault="000C729D">
      <w:r>
        <w:t xml:space="preserve">Затем дети отправляются в путешествие на «ковре-самолете». В центре ковра лежат три ленты-путеводителя. Воспитатель объясняет, что каждая лента скрывает свой секрет: желтая ведет к гостеприимству Азербайджана, красная </w:t>
      </w:r>
      <w:r w:rsidR="00AC647F">
        <w:t xml:space="preserve">– к единству России, а синяя – к почтению на берегах Байкала. </w:t>
      </w:r>
    </w:p>
    <w:p w:rsidR="00AC647F" w:rsidRDefault="00AC647F">
      <w:r>
        <w:t xml:space="preserve">2. </w:t>
      </w:r>
      <w:r w:rsidRPr="00AC4763">
        <w:rPr>
          <w:b/>
        </w:rPr>
        <w:t>Основная часть: Путешествие по маршруту Дружбы</w:t>
      </w:r>
    </w:p>
    <w:p w:rsidR="00AC647F" w:rsidRDefault="00AC647F">
      <w:r>
        <w:t xml:space="preserve">Первая остановка – солнечный Азербайджан (сопровождается желтой лентой). Под звуки восточной мелодии и видеоряд Каспийского моря детей встречает мальчик-проводник. Дети узнают секреты этой земли: почему Азербайджан называют «Страной огней», почему гранат считается символом семьи и как пить чай из стаканчиков </w:t>
      </w:r>
      <w:proofErr w:type="spellStart"/>
      <w:r>
        <w:t>армуду</w:t>
      </w:r>
      <w:proofErr w:type="spellEnd"/>
      <w:r>
        <w:t>. Завершается блок активной народной игрой с папахой.</w:t>
      </w:r>
    </w:p>
    <w:p w:rsidR="00AC647F" w:rsidRDefault="00AC647F">
      <w:r>
        <w:lastRenderedPageBreak/>
        <w:t>Вторая остановка – «Сердце России» (красная лента). Под звон балалайки на экране появляется русская природа. Главным символом здесь становится Матрешка. Воспитатель открывает ее, показывая, как много народов живет в нашей стране. Затем три мальчика в национальных костюмах (русском, бурятском и азербайджанском) вместе дружно собирают Матрешку обратно, символизируя, что в единстве наша сила.</w:t>
      </w:r>
    </w:p>
    <w:p w:rsidR="00AC647F" w:rsidRDefault="00AC647F">
      <w:r>
        <w:t>Третья остановка</w:t>
      </w:r>
      <w:r w:rsidR="006F0CD4">
        <w:t xml:space="preserve"> – Священный Байкал (синяя лента). Звучит величавый </w:t>
      </w:r>
      <w:proofErr w:type="spellStart"/>
      <w:r w:rsidR="006F0CD4">
        <w:t>морин</w:t>
      </w:r>
      <w:proofErr w:type="spellEnd"/>
      <w:r w:rsidR="006F0CD4">
        <w:t xml:space="preserve"> </w:t>
      </w:r>
      <w:proofErr w:type="spellStart"/>
      <w:r w:rsidR="006F0CD4">
        <w:t>хур</w:t>
      </w:r>
      <w:proofErr w:type="spellEnd"/>
      <w:r w:rsidR="006F0CD4">
        <w:t>. Воспитатель напоминает, чт</w:t>
      </w:r>
      <w:r w:rsidR="00333A2A">
        <w:t>о</w:t>
      </w:r>
      <w:r w:rsidR="006F0CD4">
        <w:t xml:space="preserve"> к Байкалу нужно относиться как к живому существу – с тишиной и почтением. Проводится ритуал «Чаша мира»: дети очень бережно передают по кругу чашу с белым шариком </w:t>
      </w:r>
      <w:bookmarkStart w:id="0" w:name="_GoBack"/>
      <w:bookmarkEnd w:id="0"/>
      <w:r w:rsidR="006F0CD4">
        <w:t>(белой пищей), стараясь не потерять «ни капли добра».</w:t>
      </w:r>
    </w:p>
    <w:p w:rsidR="006F0CD4" w:rsidRPr="00AC4763" w:rsidRDefault="006F0CD4">
      <w:pPr>
        <w:rPr>
          <w:b/>
        </w:rPr>
      </w:pPr>
      <w:r>
        <w:t xml:space="preserve">3. </w:t>
      </w:r>
      <w:r w:rsidRPr="00AC4763">
        <w:rPr>
          <w:b/>
        </w:rPr>
        <w:t>Заключительная часть: «Связывание Узла Дружбы 2026»</w:t>
      </w:r>
    </w:p>
    <w:p w:rsidR="006F0CD4" w:rsidRDefault="006F0CD4">
      <w:r>
        <w:t>В финале занятия три мальчика (представители разных народов) выходят в центр. Каждый берет свою ленту и вместе они связывают их в один крепкий Узел Дружбы. Это становится живым символом Года единства народов России. Занятие завершается словам</w:t>
      </w:r>
      <w:r w:rsidR="00076B9B">
        <w:t xml:space="preserve"> </w:t>
      </w:r>
      <w:r>
        <w:t xml:space="preserve">и о том, что дружба крепче любых расстояний. </w:t>
      </w:r>
    </w:p>
    <w:p w:rsidR="006F0CD4" w:rsidRDefault="006F0CD4">
      <w:r>
        <w:t xml:space="preserve"> Самоанализ и методические выводы</w:t>
      </w:r>
      <w:r w:rsidR="00AA6BB7">
        <w:t xml:space="preserve"> по открытому занятию</w:t>
      </w:r>
    </w:p>
    <w:p w:rsidR="00AA6BB7" w:rsidRPr="00893716" w:rsidRDefault="00AA6BB7">
      <w:pPr>
        <w:rPr>
          <w:b/>
        </w:rPr>
      </w:pPr>
      <w:r w:rsidRPr="00893716">
        <w:rPr>
          <w:b/>
        </w:rPr>
        <w:t>1. Педагогическая целесообразность и актуальность</w:t>
      </w:r>
    </w:p>
    <w:p w:rsidR="00893716" w:rsidRDefault="00935EF8" w:rsidP="00893716">
      <w:r>
        <w:t>Занятие разработано в рамках реализации задач ФОП ДО по патриотическому воспитанию и формированию основ межнационального согласия. Тема «Узел Дружбы: от Байкала до Каспия» позволила интегрировать знания о трех регионах (России, Азербайджана и Бурятии) в единый образовательный маршрут, воспитывая у дошкольников чувство уважения к культурному многообрази</w:t>
      </w:r>
      <w:r w:rsidR="00893716">
        <w:t>ю нашей страны</w:t>
      </w:r>
    </w:p>
    <w:p w:rsidR="00893716" w:rsidRPr="00893716" w:rsidRDefault="00893716" w:rsidP="00893716">
      <w:pPr>
        <w:rPr>
          <w:b/>
        </w:rPr>
      </w:pPr>
      <w:r w:rsidRPr="00893716">
        <w:rPr>
          <w:b/>
        </w:rPr>
        <w:t>2. Анализ обра</w:t>
      </w:r>
      <w:r>
        <w:rPr>
          <w:b/>
        </w:rPr>
        <w:t>зовательной среды и оборудования</w:t>
      </w:r>
    </w:p>
    <w:p w:rsidR="007E07A5" w:rsidRDefault="007E07A5" w:rsidP="00893716">
      <w:pPr>
        <w:pStyle w:val="a5"/>
        <w:numPr>
          <w:ilvl w:val="0"/>
          <w:numId w:val="1"/>
        </w:numPr>
      </w:pPr>
      <w:r w:rsidRPr="00893716">
        <w:rPr>
          <w:b/>
        </w:rPr>
        <w:t>Мультимедийное сопровождение (ИКТ)</w:t>
      </w:r>
      <w:r>
        <w:t>: Проектор и ноутбук обеспечили визуализацию масштабов пути от Байкала до Каспия, создав эффект погружения в природу и быт изучаемых регионов.</w:t>
      </w:r>
    </w:p>
    <w:p w:rsidR="00893716" w:rsidRDefault="00893716" w:rsidP="00893716">
      <w:pPr>
        <w:pStyle w:val="a5"/>
        <w:numPr>
          <w:ilvl w:val="0"/>
          <w:numId w:val="1"/>
        </w:numPr>
      </w:pPr>
      <w:r w:rsidRPr="00893716">
        <w:rPr>
          <w:b/>
        </w:rPr>
        <w:t>Игровое пространство «Ковер-самолет»</w:t>
      </w:r>
      <w:r>
        <w:t>: Использование декоративного ковра как средства «перемещения» обеспечило высокую игровую мотивацию. Ковер послужил зоной психологического комфорта, объединив пользование декоративного ковра как средства «перемещения»</w:t>
      </w:r>
    </w:p>
    <w:p w:rsidR="007E07A5" w:rsidRDefault="007E07A5" w:rsidP="007E07A5">
      <w:pPr>
        <w:rPr>
          <w:b/>
        </w:rPr>
      </w:pPr>
      <w:r w:rsidRPr="007E07A5">
        <w:rPr>
          <w:b/>
        </w:rPr>
        <w:t xml:space="preserve"> </w:t>
      </w:r>
      <w:r w:rsidR="00882D4C">
        <w:rPr>
          <w:b/>
        </w:rPr>
        <w:t xml:space="preserve"> 3</w:t>
      </w:r>
      <w:r w:rsidRPr="007E07A5">
        <w:rPr>
          <w:b/>
        </w:rPr>
        <w:t>. Интеграция этнокультурного компонента</w:t>
      </w:r>
    </w:p>
    <w:p w:rsidR="00882D4C" w:rsidRPr="00882D4C" w:rsidRDefault="00882D4C" w:rsidP="007E07A5">
      <w:r w:rsidRPr="00882D4C">
        <w:t xml:space="preserve">  Использование </w:t>
      </w:r>
      <w:r>
        <w:t>подлинных предметов (</w:t>
      </w:r>
      <w:proofErr w:type="spellStart"/>
      <w:r>
        <w:t>армуду</w:t>
      </w:r>
      <w:proofErr w:type="spellEnd"/>
      <w:r>
        <w:t>, папаха, матрешка, пиала) позволило реализовать    принцип наглядности. Дети получили возможность тактильно познакомиться с символами культур, что способствовало прочному запоминанию материала и развитию познавательного интереса.</w:t>
      </w:r>
    </w:p>
    <w:p w:rsidR="007E07A5" w:rsidRDefault="004D0E4C" w:rsidP="007E07A5">
      <w:pPr>
        <w:rPr>
          <w:b/>
        </w:rPr>
      </w:pPr>
      <w:r>
        <w:rPr>
          <w:b/>
        </w:rPr>
        <w:t xml:space="preserve">  </w:t>
      </w:r>
      <w:r w:rsidR="007E07A5" w:rsidRPr="007E07A5">
        <w:rPr>
          <w:b/>
        </w:rPr>
        <w:t xml:space="preserve"> </w:t>
      </w:r>
      <w:r>
        <w:rPr>
          <w:b/>
        </w:rPr>
        <w:t xml:space="preserve"> </w:t>
      </w:r>
      <w:r w:rsidR="00882D4C">
        <w:rPr>
          <w:b/>
        </w:rPr>
        <w:t>4</w:t>
      </w:r>
      <w:r w:rsidR="007E07A5" w:rsidRPr="007E07A5">
        <w:rPr>
          <w:b/>
        </w:rPr>
        <w:t>.</w:t>
      </w:r>
      <w:r w:rsidR="007E07A5">
        <w:rPr>
          <w:b/>
        </w:rPr>
        <w:t xml:space="preserve"> </w:t>
      </w:r>
      <w:proofErr w:type="spellStart"/>
      <w:r>
        <w:rPr>
          <w:b/>
        </w:rPr>
        <w:t>Здоровьесберегающие</w:t>
      </w:r>
      <w:proofErr w:type="spellEnd"/>
      <w:r>
        <w:rPr>
          <w:b/>
        </w:rPr>
        <w:t xml:space="preserve"> технологии и двигательная активность</w:t>
      </w:r>
    </w:p>
    <w:p w:rsidR="004D0E4C" w:rsidRDefault="00882D4C" w:rsidP="007E07A5">
      <w:r>
        <w:t xml:space="preserve"> </w:t>
      </w:r>
      <w:r w:rsidR="004D0E4C" w:rsidRPr="004D0E4C">
        <w:t>На занятии</w:t>
      </w:r>
      <w:r w:rsidR="004D0E4C">
        <w:t xml:space="preserve"> была обеспечена динамическая смена видов </w:t>
      </w:r>
      <w:r w:rsidR="00016A9C">
        <w:t xml:space="preserve">деятельности, что предотвратило </w:t>
      </w:r>
      <w:r w:rsidR="004D0E4C">
        <w:t>переутомление:</w:t>
      </w:r>
    </w:p>
    <w:p w:rsidR="004D0E4C" w:rsidRDefault="004D0E4C" w:rsidP="004D0E4C">
      <w:pPr>
        <w:pStyle w:val="a5"/>
        <w:numPr>
          <w:ilvl w:val="0"/>
          <w:numId w:val="1"/>
        </w:numPr>
      </w:pPr>
      <w:r>
        <w:t>Национальная игра «Береги папаху» (Азербайджан): Подвижная игра способствовала развитию ловкости, координации и обеспечила эмоциональную разрядку.</w:t>
      </w:r>
    </w:p>
    <w:p w:rsidR="004D0E4C" w:rsidRDefault="004D0E4C" w:rsidP="004D0E4C">
      <w:pPr>
        <w:pStyle w:val="a5"/>
        <w:numPr>
          <w:ilvl w:val="0"/>
          <w:numId w:val="1"/>
        </w:numPr>
      </w:pPr>
      <w:r>
        <w:t xml:space="preserve">Поликультурная </w:t>
      </w:r>
      <w:proofErr w:type="spellStart"/>
      <w:r>
        <w:t>физминутка</w:t>
      </w:r>
      <w:proofErr w:type="spellEnd"/>
      <w:r>
        <w:t xml:space="preserve"> на бурятском языке:</w:t>
      </w:r>
      <w:r w:rsidR="00836EDC">
        <w:t xml:space="preserve"> органично вплелась в канву занятия и стала продолжением образовательного процесса в условиях группы с языковым погружением.</w:t>
      </w:r>
    </w:p>
    <w:p w:rsidR="00B044F0" w:rsidRDefault="00B044F0" w:rsidP="00E509A0">
      <w:pPr>
        <w:rPr>
          <w:b/>
        </w:rPr>
      </w:pPr>
      <w:r>
        <w:rPr>
          <w:b/>
        </w:rPr>
        <w:lastRenderedPageBreak/>
        <w:t xml:space="preserve">     </w:t>
      </w:r>
      <w:r w:rsidR="003E711C">
        <w:rPr>
          <w:b/>
        </w:rPr>
        <w:t xml:space="preserve"> 5</w:t>
      </w:r>
      <w:r w:rsidRPr="00B044F0">
        <w:rPr>
          <w:b/>
        </w:rPr>
        <w:t xml:space="preserve">. </w:t>
      </w:r>
      <w:r w:rsidR="00E509A0" w:rsidRPr="00B044F0">
        <w:rPr>
          <w:b/>
        </w:rPr>
        <w:t>Методическая ценность приема «Узел Дружбы»</w:t>
      </w:r>
    </w:p>
    <w:p w:rsidR="00B044F0" w:rsidRPr="00B044F0" w:rsidRDefault="00B044F0" w:rsidP="00E509A0">
      <w:r w:rsidRPr="00B044F0">
        <w:t xml:space="preserve">      Кульминация </w:t>
      </w:r>
      <w:r>
        <w:t xml:space="preserve">занятия – связывание </w:t>
      </w:r>
      <w:r w:rsidR="00EB0726">
        <w:t>трех атл</w:t>
      </w:r>
      <w:r>
        <w:t>асных лент –</w:t>
      </w:r>
      <w:r w:rsidR="00EB0726">
        <w:t xml:space="preserve"> послужила наглядной моделью единства. Этот символ помог детям осознать, что дружба – это крепкая связь. Объединяющая разных людей, независимо от того, где они живут: у берегов Байкала или на Каспии.</w:t>
      </w:r>
    </w:p>
    <w:p w:rsidR="00E509A0" w:rsidRDefault="00E509A0" w:rsidP="00836EDC">
      <w:r>
        <w:t>Заключение</w:t>
      </w:r>
    </w:p>
    <w:p w:rsidR="00836EDC" w:rsidRPr="004D0E4C" w:rsidRDefault="00E509A0" w:rsidP="00836EDC">
      <w:r>
        <w:t>Поставленные задачи реализованы в полном объеме. Сочетание авторских пособий («ковер-самолет)</w:t>
      </w:r>
      <w:r w:rsidR="00EB0726">
        <w:t xml:space="preserve">, национальных игр и цифровых технологий (проектор) позволило достичь высоко уровня вовлеченности детей. Данная разработка может быть рекомендована к использованию для формирования толерантности и </w:t>
      </w:r>
      <w:proofErr w:type="spellStart"/>
      <w:r w:rsidR="00EB0726">
        <w:t>эмпатии</w:t>
      </w:r>
      <w:proofErr w:type="spellEnd"/>
      <w:r w:rsidR="00EB0726">
        <w:t xml:space="preserve"> в системе дошкольно</w:t>
      </w:r>
      <w:r w:rsidR="003E711C">
        <w:t>г</w:t>
      </w:r>
      <w:r w:rsidR="00EB0726">
        <w:t>о образования.</w:t>
      </w:r>
      <w:r w:rsidR="00836EDC">
        <w:t xml:space="preserve">   </w:t>
      </w:r>
    </w:p>
    <w:sectPr w:rsidR="00836EDC" w:rsidRPr="004D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E0C95"/>
    <w:multiLevelType w:val="hybridMultilevel"/>
    <w:tmpl w:val="25349E26"/>
    <w:lvl w:ilvl="0" w:tplc="F216F2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21"/>
    <w:rsid w:val="00016A9C"/>
    <w:rsid w:val="00076B9B"/>
    <w:rsid w:val="000C729D"/>
    <w:rsid w:val="00175B44"/>
    <w:rsid w:val="00211010"/>
    <w:rsid w:val="002432BD"/>
    <w:rsid w:val="002E6C0C"/>
    <w:rsid w:val="00333A2A"/>
    <w:rsid w:val="003E711C"/>
    <w:rsid w:val="004761A2"/>
    <w:rsid w:val="00483E78"/>
    <w:rsid w:val="004C641A"/>
    <w:rsid w:val="004D0E4C"/>
    <w:rsid w:val="00550E03"/>
    <w:rsid w:val="006F0CD4"/>
    <w:rsid w:val="00791621"/>
    <w:rsid w:val="007E07A5"/>
    <w:rsid w:val="00836EDC"/>
    <w:rsid w:val="00882D4C"/>
    <w:rsid w:val="00893716"/>
    <w:rsid w:val="00935EF8"/>
    <w:rsid w:val="00AA6BB7"/>
    <w:rsid w:val="00AC4763"/>
    <w:rsid w:val="00AC647F"/>
    <w:rsid w:val="00B044F0"/>
    <w:rsid w:val="00B736AB"/>
    <w:rsid w:val="00BA1FAB"/>
    <w:rsid w:val="00C333FA"/>
    <w:rsid w:val="00E509A0"/>
    <w:rsid w:val="00EB0726"/>
    <w:rsid w:val="00ED1047"/>
    <w:rsid w:val="00ED2BD6"/>
    <w:rsid w:val="00F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A9D4A-B3E3-49A9-B910-13FF917B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29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3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Дина</dc:creator>
  <cp:keywords/>
  <dc:description/>
  <cp:lastModifiedBy>Дина Дина</cp:lastModifiedBy>
  <cp:revision>21</cp:revision>
  <cp:lastPrinted>2026-04-10T15:43:00Z</cp:lastPrinted>
  <dcterms:created xsi:type="dcterms:W3CDTF">2026-03-29T14:07:00Z</dcterms:created>
  <dcterms:modified xsi:type="dcterms:W3CDTF">2026-04-15T16:32:00Z</dcterms:modified>
</cp:coreProperties>
</file>