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00" w:rsidRPr="00974CA1" w:rsidRDefault="00B92700" w:rsidP="00B927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74CA1">
        <w:rPr>
          <w:rFonts w:ascii="Times New Roman" w:hAnsi="Times New Roman"/>
          <w:b/>
          <w:sz w:val="24"/>
          <w:szCs w:val="24"/>
        </w:rPr>
        <w:t>Диагностика  11</w:t>
      </w:r>
      <w:proofErr w:type="gramEnd"/>
      <w:r w:rsidRPr="00974CA1">
        <w:rPr>
          <w:rFonts w:ascii="Times New Roman" w:hAnsi="Times New Roman"/>
          <w:b/>
          <w:sz w:val="24"/>
          <w:szCs w:val="24"/>
        </w:rPr>
        <w:t xml:space="preserve"> группа 2025-2026 </w:t>
      </w:r>
      <w:proofErr w:type="spellStart"/>
      <w:r w:rsidRPr="00974CA1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974CA1">
        <w:rPr>
          <w:rFonts w:ascii="Times New Roman" w:hAnsi="Times New Roman"/>
          <w:b/>
          <w:sz w:val="24"/>
          <w:szCs w:val="24"/>
        </w:rPr>
        <w:t xml:space="preserve"> год « Звездочки</w:t>
      </w:r>
      <w:r w:rsidRPr="00974CA1">
        <w:rPr>
          <w:rFonts w:ascii="Times New Roman" w:hAnsi="Times New Roman"/>
          <w:b/>
          <w:sz w:val="24"/>
          <w:szCs w:val="24"/>
        </w:rPr>
        <w:t>»</w:t>
      </w:r>
    </w:p>
    <w:p w:rsidR="00B92700" w:rsidRPr="00974CA1" w:rsidRDefault="00B92700" w:rsidP="00B927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92700" w:rsidRPr="00974CA1" w:rsidRDefault="00B92700" w:rsidP="00B927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92700" w:rsidRPr="00974CA1" w:rsidRDefault="00B92700" w:rsidP="00B927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92700" w:rsidRPr="00974CA1" w:rsidRDefault="00B92700" w:rsidP="00B9270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4CA1">
        <w:rPr>
          <w:rFonts w:ascii="Times New Roman" w:hAnsi="Times New Roman"/>
          <w:b/>
          <w:sz w:val="24"/>
          <w:szCs w:val="24"/>
        </w:rPr>
        <w:t>Данные обследования</w:t>
      </w:r>
    </w:p>
    <w:p w:rsidR="00B92700" w:rsidRPr="00974CA1" w:rsidRDefault="00B92700" w:rsidP="00B9270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>Образовательная область «Физическое развитие»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  <w:u w:val="single"/>
        </w:rPr>
        <w:t>Входная</w:t>
      </w:r>
      <w:r w:rsidRPr="00974CA1">
        <w:rPr>
          <w:rFonts w:ascii="Times New Roman" w:hAnsi="Times New Roman"/>
          <w:sz w:val="24"/>
          <w:szCs w:val="24"/>
        </w:rPr>
        <w:t>: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>Критический –</w:t>
      </w:r>
      <w:r w:rsidRPr="00974CA1">
        <w:rPr>
          <w:rFonts w:ascii="Times New Roman" w:hAnsi="Times New Roman"/>
          <w:sz w:val="24"/>
          <w:szCs w:val="24"/>
        </w:rPr>
        <w:t>9</w:t>
      </w:r>
      <w:r w:rsidRPr="00974CA1">
        <w:rPr>
          <w:rFonts w:ascii="Times New Roman" w:hAnsi="Times New Roman"/>
          <w:sz w:val="24"/>
          <w:szCs w:val="24"/>
        </w:rPr>
        <w:t>чел. –</w:t>
      </w:r>
      <w:r w:rsidRPr="00974CA1">
        <w:rPr>
          <w:rFonts w:ascii="Times New Roman" w:hAnsi="Times New Roman"/>
          <w:sz w:val="24"/>
          <w:szCs w:val="24"/>
        </w:rPr>
        <w:t>39</w:t>
      </w:r>
      <w:r w:rsidRPr="00974CA1">
        <w:rPr>
          <w:rFonts w:ascii="Times New Roman" w:hAnsi="Times New Roman"/>
          <w:sz w:val="24"/>
          <w:szCs w:val="24"/>
        </w:rPr>
        <w:t>%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>Допустимый – 11</w:t>
      </w:r>
      <w:r w:rsidRPr="00974CA1">
        <w:rPr>
          <w:rFonts w:ascii="Times New Roman" w:hAnsi="Times New Roman"/>
          <w:sz w:val="24"/>
          <w:szCs w:val="24"/>
        </w:rPr>
        <w:t xml:space="preserve"> чел. –</w:t>
      </w:r>
      <w:r w:rsidRPr="00974CA1">
        <w:rPr>
          <w:rFonts w:ascii="Times New Roman" w:hAnsi="Times New Roman"/>
          <w:sz w:val="24"/>
          <w:szCs w:val="24"/>
        </w:rPr>
        <w:t>48</w:t>
      </w:r>
      <w:r w:rsidRPr="00974CA1">
        <w:rPr>
          <w:rFonts w:ascii="Times New Roman" w:hAnsi="Times New Roman"/>
          <w:sz w:val="24"/>
          <w:szCs w:val="24"/>
        </w:rPr>
        <w:t>%</w:t>
      </w:r>
      <w:bookmarkStart w:id="0" w:name="_GoBack"/>
      <w:bookmarkEnd w:id="0"/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 xml:space="preserve">Оптимальный – </w:t>
      </w:r>
      <w:r w:rsidRPr="00974CA1">
        <w:rPr>
          <w:rFonts w:ascii="Times New Roman" w:hAnsi="Times New Roman"/>
          <w:sz w:val="24"/>
          <w:szCs w:val="24"/>
        </w:rPr>
        <w:t>3-13%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974CA1">
        <w:rPr>
          <w:rFonts w:ascii="Times New Roman" w:hAnsi="Times New Roman"/>
          <w:sz w:val="24"/>
          <w:szCs w:val="24"/>
          <w:u w:val="single"/>
        </w:rPr>
        <w:t>Итоговая: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 xml:space="preserve">Критический – </w:t>
      </w:r>
      <w:r w:rsidRPr="00974CA1">
        <w:rPr>
          <w:rFonts w:ascii="Times New Roman" w:hAnsi="Times New Roman"/>
          <w:sz w:val="24"/>
          <w:szCs w:val="24"/>
        </w:rPr>
        <w:t>2</w:t>
      </w:r>
      <w:r w:rsidRPr="00974CA1">
        <w:rPr>
          <w:rFonts w:ascii="Times New Roman" w:hAnsi="Times New Roman"/>
          <w:sz w:val="24"/>
          <w:szCs w:val="24"/>
        </w:rPr>
        <w:t>чел.-</w:t>
      </w:r>
      <w:r w:rsidRPr="00974CA1">
        <w:rPr>
          <w:rFonts w:ascii="Times New Roman" w:hAnsi="Times New Roman"/>
          <w:sz w:val="24"/>
          <w:szCs w:val="24"/>
        </w:rPr>
        <w:t>9</w:t>
      </w:r>
      <w:r w:rsidRPr="00974CA1">
        <w:rPr>
          <w:rFonts w:ascii="Times New Roman" w:hAnsi="Times New Roman"/>
          <w:sz w:val="24"/>
          <w:szCs w:val="24"/>
        </w:rPr>
        <w:t>%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>Допустимый –</w:t>
      </w:r>
      <w:r w:rsidRPr="00974CA1">
        <w:rPr>
          <w:rFonts w:ascii="Times New Roman" w:hAnsi="Times New Roman"/>
          <w:sz w:val="24"/>
          <w:szCs w:val="24"/>
        </w:rPr>
        <w:t xml:space="preserve">8 </w:t>
      </w:r>
      <w:r w:rsidRPr="00974CA1">
        <w:rPr>
          <w:rFonts w:ascii="Times New Roman" w:hAnsi="Times New Roman"/>
          <w:sz w:val="24"/>
          <w:szCs w:val="24"/>
        </w:rPr>
        <w:t>чел. –</w:t>
      </w:r>
      <w:r w:rsidRPr="00974CA1">
        <w:rPr>
          <w:rFonts w:ascii="Times New Roman" w:hAnsi="Times New Roman"/>
          <w:sz w:val="24"/>
          <w:szCs w:val="24"/>
        </w:rPr>
        <w:t>35</w:t>
      </w:r>
      <w:r w:rsidRPr="00974CA1">
        <w:rPr>
          <w:rFonts w:ascii="Times New Roman" w:hAnsi="Times New Roman"/>
          <w:sz w:val="24"/>
          <w:szCs w:val="24"/>
        </w:rPr>
        <w:t>%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74CA1">
        <w:rPr>
          <w:rFonts w:ascii="Times New Roman" w:hAnsi="Times New Roman"/>
          <w:sz w:val="24"/>
          <w:szCs w:val="24"/>
        </w:rPr>
        <w:t xml:space="preserve">Оптимальный - 13 чел. – </w:t>
      </w:r>
      <w:r w:rsidRPr="00974CA1">
        <w:rPr>
          <w:rFonts w:ascii="Times New Roman" w:hAnsi="Times New Roman"/>
          <w:sz w:val="24"/>
          <w:szCs w:val="24"/>
        </w:rPr>
        <w:t>56</w:t>
      </w:r>
      <w:r w:rsidRPr="00974CA1">
        <w:rPr>
          <w:rFonts w:ascii="Times New Roman" w:hAnsi="Times New Roman"/>
          <w:sz w:val="24"/>
          <w:szCs w:val="24"/>
        </w:rPr>
        <w:t>%</w:t>
      </w:r>
    </w:p>
    <w:p w:rsidR="00B92700" w:rsidRPr="00974CA1" w:rsidRDefault="00B92700" w:rsidP="00B927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316CC" w:rsidRPr="00974CA1" w:rsidRDefault="00974CA1" w:rsidP="00B92700">
      <w:pPr>
        <w:rPr>
          <w:sz w:val="24"/>
          <w:szCs w:val="24"/>
        </w:rPr>
      </w:pPr>
      <w:r w:rsidRPr="00974CA1">
        <w:rPr>
          <w:noProof/>
          <w:sz w:val="24"/>
          <w:szCs w:val="24"/>
          <w:lang w:eastAsia="ru-RU"/>
        </w:rPr>
        <w:drawing>
          <wp:inline distT="0" distB="0" distL="0" distR="0">
            <wp:extent cx="4000500" cy="30002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69" cy="301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CA1" w:rsidRPr="00974CA1" w:rsidRDefault="00974CA1" w:rsidP="00974CA1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 концу 3-го года жизни</w:t>
      </w:r>
      <w:r w:rsidRPr="00974CA1">
        <w:rPr>
          <w:rFonts w:ascii="Arial" w:eastAsia="Times New Roman" w:hAnsi="Arial" w:cs="Arial"/>
          <w:sz w:val="24"/>
          <w:szCs w:val="24"/>
          <w:lang w:eastAsia="ru-RU"/>
        </w:rPr>
        <w:t> ребёнок по Федеральной образовательной программе дошкольного образования (ФОП ДОУ) </w:t>
      </w:r>
      <w:r w:rsidRPr="00974C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умеет выполнять основные движения на доступном уровне</w:t>
      </w:r>
      <w:r w:rsidRPr="00974CA1">
        <w:rPr>
          <w:rFonts w:ascii="Arial" w:eastAsia="Times New Roman" w:hAnsi="Arial" w:cs="Arial"/>
          <w:sz w:val="24"/>
          <w:szCs w:val="24"/>
          <w:lang w:eastAsia="ru-RU"/>
        </w:rPr>
        <w:t>, уверенно ползает, лазает, ходит в заданном направлении, перешагивает, подпрыгивает на месте и осваивает прыжки с продвижением вперёд, в длину с места. Также ребёнок: </w:t>
      </w:r>
    </w:p>
    <w:p w:rsidR="00974CA1" w:rsidRPr="00974CA1" w:rsidRDefault="00974CA1" w:rsidP="00974CA1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>вместе с педагогом выполняет простые общеразвивающие упражнения, движения имитационного характера, музыкально-ритмические упражнения;</w:t>
      </w:r>
    </w:p>
    <w:p w:rsidR="00974CA1" w:rsidRPr="00974CA1" w:rsidRDefault="00974CA1" w:rsidP="00974CA1">
      <w:pPr>
        <w:numPr>
          <w:ilvl w:val="0"/>
          <w:numId w:val="1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>ориентируется в пространстве по ориентирам, проявляет интерес к разнообразным физическим упражнениям, действиям с физкультурными пособиями (мячи, игрушки);</w:t>
      </w:r>
    </w:p>
    <w:p w:rsidR="00974CA1" w:rsidRPr="00974CA1" w:rsidRDefault="00974CA1" w:rsidP="00974CA1">
      <w:pPr>
        <w:numPr>
          <w:ilvl w:val="0"/>
          <w:numId w:val="1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>активно участвует в несложных подвижных играх, организованных педагогом, реагирует на сигналы, взаимодействует с педагогом и другими детьми при выполнении физических упражнений;</w:t>
      </w:r>
    </w:p>
    <w:p w:rsidR="00974CA1" w:rsidRPr="00974CA1" w:rsidRDefault="00974CA1" w:rsidP="00974CA1">
      <w:pPr>
        <w:numPr>
          <w:ilvl w:val="0"/>
          <w:numId w:val="1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приучен к закаливающим и гигиеническим процедурам, выполняет их регулярно.</w:t>
      </w:r>
    </w:p>
    <w:p w:rsidR="00974CA1" w:rsidRPr="00974CA1" w:rsidRDefault="00974CA1" w:rsidP="00974CA1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>Задачи физического развития для младшей группы по ФОП ДОУ считаю выполнены:</w:t>
      </w:r>
    </w:p>
    <w:p w:rsidR="00974CA1" w:rsidRPr="00974CA1" w:rsidRDefault="00974CA1" w:rsidP="00974CA1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 xml:space="preserve">обогащен двигательный опыт ребёнка, обучая основным движениям, общеразвивающим и простым музыкально-ритмическим упражнениям </w:t>
      </w:r>
    </w:p>
    <w:p w:rsidR="00974CA1" w:rsidRPr="00974CA1" w:rsidRDefault="00974CA1" w:rsidP="00974CA1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 xml:space="preserve">развивали психофизические качества, координацию движений, умение сохранять равновесие и ориентироваться в пространстве по зрительным и слуховым ориентирам;  </w:t>
      </w:r>
    </w:p>
    <w:p w:rsidR="00974CA1" w:rsidRPr="00974CA1" w:rsidRDefault="00974CA1" w:rsidP="00974CA1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формировать интерес и эмоционально-положительное отношение к физическим упражнениям, совместным двигательным действиям; </w:t>
      </w:r>
    </w:p>
    <w:p w:rsidR="00974CA1" w:rsidRPr="00974CA1" w:rsidRDefault="00974CA1" w:rsidP="00974CA1">
      <w:pPr>
        <w:numPr>
          <w:ilvl w:val="0"/>
          <w:numId w:val="2"/>
        </w:numPr>
        <w:spacing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74CA1">
        <w:rPr>
          <w:rFonts w:ascii="Arial" w:eastAsia="Times New Roman" w:hAnsi="Arial" w:cs="Arial"/>
          <w:sz w:val="24"/>
          <w:szCs w:val="24"/>
          <w:lang w:eastAsia="ru-RU"/>
        </w:rPr>
        <w:t>сохранять и укреплять здоровье ребёнка средствами физического воспитания, формировать культурно-гигиенические навыки и навыки самообслуживания, самостоятельности, воспитывать полезные привычки, приобщая к здоровому образу жизни.</w:t>
      </w:r>
    </w:p>
    <w:p w:rsidR="00974CA1" w:rsidRPr="00974CA1" w:rsidRDefault="00974CA1" w:rsidP="00974CA1">
      <w:pPr>
        <w:pStyle w:val="3"/>
        <w:shd w:val="clear" w:color="auto" w:fill="FFFFFF"/>
        <w:spacing w:before="300" w:after="120" w:line="420" w:lineRule="atLeast"/>
        <w:rPr>
          <w:rFonts w:ascii="Arial" w:eastAsia="Times New Roman" w:hAnsi="Arial" w:cs="Arial"/>
          <w:color w:val="000000"/>
        </w:rPr>
      </w:pPr>
      <w:r w:rsidRPr="00974CA1">
        <w:rPr>
          <w:rFonts w:ascii="Arial" w:hAnsi="Arial" w:cs="Arial"/>
          <w:color w:val="000000"/>
        </w:rPr>
        <w:t>Результаты итоговой диагностики физического развития (вторая младшая группа, ФОП ДОУ)</w:t>
      </w:r>
    </w:p>
    <w:p w:rsidR="00974CA1" w:rsidRPr="00974CA1" w:rsidRDefault="00974CA1" w:rsidP="00974CA1">
      <w:pPr>
        <w:pStyle w:val="a5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 w:rsidRPr="00974CA1">
        <w:rPr>
          <w:rFonts w:ascii="Arial" w:hAnsi="Arial" w:cs="Arial"/>
          <w:color w:val="000000"/>
        </w:rPr>
        <w:t>На основании сравнительной диаграммы можно сделать следующие выводы:</w:t>
      </w:r>
    </w:p>
    <w:p w:rsidR="00974CA1" w:rsidRPr="00974CA1" w:rsidRDefault="00974CA1" w:rsidP="00974CA1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Критический уровень:</w:t>
      </w:r>
    </w:p>
    <w:p w:rsidR="00974CA1" w:rsidRPr="00974CA1" w:rsidRDefault="00974CA1" w:rsidP="00974CA1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на входной диагностике показатель был высоким (около 9 единиц), что указывало на значительное число детей с недостаточным физическим развитием;</w:t>
      </w:r>
    </w:p>
    <w:p w:rsidR="00974CA1" w:rsidRPr="00974CA1" w:rsidRDefault="00974CA1" w:rsidP="00974CA1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к концу года (итоговая диагностика) показатель резко снизился (около 2 единиц) — это свидетельствует о существенном прогрессе. Дети, находившиеся в «критической» зоне, подтянулись до допустимого уровня физической подготовки.</w:t>
      </w:r>
    </w:p>
    <w:p w:rsidR="00974CA1" w:rsidRPr="00974CA1" w:rsidRDefault="00974CA1" w:rsidP="00974CA1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Допустимый уровень:</w:t>
      </w:r>
    </w:p>
    <w:p w:rsidR="00974CA1" w:rsidRPr="00974CA1" w:rsidRDefault="00974CA1" w:rsidP="00974CA1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на входной диагностике уровень был высоким (около 11 единиц) — большинство детей находились в «серой зоне», не дотягивая до оптимальных показателей;</w:t>
      </w:r>
    </w:p>
    <w:p w:rsidR="00974CA1" w:rsidRPr="00974CA1" w:rsidRDefault="00974CA1" w:rsidP="00974CA1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к концу года показатель снизился (около 8 единиц), часть детей перешла в категорию «оптимальный уровень», но ещё остаётся группа, требующая дополнительной работы.</w:t>
      </w:r>
    </w:p>
    <w:p w:rsidR="00974CA1" w:rsidRPr="00974CA1" w:rsidRDefault="00974CA1" w:rsidP="00974CA1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Оптимальный уровень:</w:t>
      </w:r>
    </w:p>
    <w:p w:rsidR="00974CA1" w:rsidRPr="00974CA1" w:rsidRDefault="00974CA1" w:rsidP="00974CA1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на входной диагностике практически отсутствовал (около 3 единиц) — очень мало детей соответствовали критериям оптимального физического развития;</w:t>
      </w:r>
    </w:p>
    <w:p w:rsidR="00974CA1" w:rsidRPr="00974CA1" w:rsidRDefault="00974CA1" w:rsidP="00974CA1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к концу года произошёл значительный рост (около 13 единиц) — большая часть группы достигла целевых показателей по физическому развитию.</w:t>
      </w:r>
    </w:p>
    <w:p w:rsidR="00974CA1" w:rsidRPr="00974CA1" w:rsidRDefault="00974CA1" w:rsidP="00974CA1">
      <w:pPr>
        <w:pStyle w:val="a5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Итог:</w:t>
      </w:r>
      <w:r w:rsidRPr="00974CA1">
        <w:rPr>
          <w:rFonts w:ascii="Arial" w:hAnsi="Arial" w:cs="Arial"/>
          <w:color w:val="000000"/>
        </w:rPr>
        <w:t> динамика положительная — произошёл сдвиг показателей «критический → допустимый → оптимальный». Группа в целом продемонстрировала значительный прогресс в физическом развитии.</w:t>
      </w:r>
    </w:p>
    <w:p w:rsidR="00974CA1" w:rsidRPr="00974CA1" w:rsidRDefault="00974CA1" w:rsidP="00974CA1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  <w:color w:val="000000"/>
        </w:rPr>
      </w:pPr>
      <w:r w:rsidRPr="00974CA1">
        <w:rPr>
          <w:rFonts w:ascii="Arial" w:hAnsi="Arial" w:cs="Arial"/>
          <w:color w:val="000000"/>
        </w:rPr>
        <w:lastRenderedPageBreak/>
        <w:t>Рекомендации на следующий год</w:t>
      </w:r>
    </w:p>
    <w:p w:rsidR="00974CA1" w:rsidRPr="00974CA1" w:rsidRDefault="00974CA1" w:rsidP="00974CA1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Для детей, оставшихся на допустимом уровне: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включить в расписание дополнительные физкультурные занятия (2–3 раза в неделю);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разработать индивидуальные программы с акцентом на развитие основных двигательных навыков (бег, прыжки, координация);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использовать игровые формы (подвижные игры, эстафеты) для повышения мотивации.</w:t>
      </w:r>
    </w:p>
    <w:p w:rsidR="00974CA1" w:rsidRPr="00974CA1" w:rsidRDefault="00974CA1" w:rsidP="00974CA1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Для детей, достигших оптимального уровня: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поддерживать и закреплять достигнутые результаты через регулярные занятия;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ввести элементы усложнённых упражнений (например, балансировка, метание, лазание);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организовать соревнования внутри группы для стимулирования интереса.</w:t>
      </w:r>
    </w:p>
    <w:p w:rsidR="00974CA1" w:rsidRPr="00974CA1" w:rsidRDefault="00974CA1" w:rsidP="00974CA1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Общие рекомендации: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усилить работу с родителями: проводить консультации о значении домашней физической активности, давать рекомендации по играм и упражнениям дома;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внедрить больше сюжетных и тематических занятий (например, «космические приключения», «зоопарк») — это повышает интерес малышей;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использовать музыкальный фон во время занятий для создания позитивной атмосферы;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контролировать нагрузку — избегать переутомления, чередовать активные и спокойные упражнения;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уделить внимание развитию мелкой моторики через специальные упражнения (работа с мячом, шнуровкой, мелкими предметами);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обеспечить безопасность во время занятий — проверить оборудование и площадку.</w:t>
      </w:r>
    </w:p>
    <w:p w:rsidR="00974CA1" w:rsidRPr="00974CA1" w:rsidRDefault="00974CA1" w:rsidP="00974CA1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Мониторинг и коррекция: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провести промежуточную диагностику (например, в середине года) для отслеживания динамики;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корректировать программу в зависимости от результатов мониторинга;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вести индивидуальные карты развития для каждого ребёнка.</w:t>
      </w:r>
    </w:p>
    <w:p w:rsidR="00974CA1" w:rsidRPr="00974CA1" w:rsidRDefault="00974CA1" w:rsidP="00974CA1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t>Взаимодействие со специалистами: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проконсультироваться с детским врачом и инструктором по физкультуре для получения дополнительных рекомендаций;</w:t>
      </w:r>
    </w:p>
    <w:p w:rsidR="00974CA1" w:rsidRPr="00974CA1" w:rsidRDefault="00974CA1" w:rsidP="00974CA1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74CA1">
        <w:rPr>
          <w:rFonts w:ascii="Arial" w:hAnsi="Arial" w:cs="Arial"/>
          <w:color w:val="000000"/>
          <w:sz w:val="24"/>
          <w:szCs w:val="24"/>
        </w:rPr>
        <w:t>при необходимости привлечь логопеда и психолога для комплексной работы (особенно если есть дети с задержками в развитии).</w:t>
      </w:r>
    </w:p>
    <w:p w:rsidR="00974CA1" w:rsidRPr="00974CA1" w:rsidRDefault="00974CA1" w:rsidP="00974CA1">
      <w:pPr>
        <w:pStyle w:val="a5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 w:rsidRPr="00974CA1">
        <w:rPr>
          <w:rStyle w:val="a3"/>
          <w:rFonts w:ascii="Arial" w:eastAsiaTheme="majorEastAsia" w:hAnsi="Arial" w:cs="Arial"/>
          <w:color w:val="000000"/>
        </w:rPr>
        <w:lastRenderedPageBreak/>
        <w:t>Вывод:</w:t>
      </w:r>
      <w:r w:rsidRPr="00974CA1">
        <w:rPr>
          <w:rFonts w:ascii="Arial" w:hAnsi="Arial" w:cs="Arial"/>
          <w:color w:val="000000"/>
        </w:rPr>
        <w:t> основной акцент в следующем году — закрепить успехи и «подтянуть» оставшихся детей до оптимального уровня, сохраняя индивидуальный подход и игровую форму занятий.</w:t>
      </w:r>
    </w:p>
    <w:p w:rsidR="00974CA1" w:rsidRPr="00974CA1" w:rsidRDefault="00974CA1" w:rsidP="00B92700">
      <w:pPr>
        <w:rPr>
          <w:sz w:val="24"/>
          <w:szCs w:val="24"/>
        </w:rPr>
      </w:pPr>
    </w:p>
    <w:sectPr w:rsidR="00974CA1" w:rsidRPr="0097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B03"/>
    <w:multiLevelType w:val="multilevel"/>
    <w:tmpl w:val="4302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512C1"/>
    <w:multiLevelType w:val="multilevel"/>
    <w:tmpl w:val="3904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F3D0E"/>
    <w:multiLevelType w:val="multilevel"/>
    <w:tmpl w:val="10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14DCC"/>
    <w:multiLevelType w:val="multilevel"/>
    <w:tmpl w:val="C594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00"/>
    <w:rsid w:val="005316CC"/>
    <w:rsid w:val="00974CA1"/>
    <w:rsid w:val="00B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89AB"/>
  <w15:chartTrackingRefBased/>
  <w15:docId w15:val="{B81E512F-CA76-41AE-995B-85211AEA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00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74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74CA1"/>
    <w:rPr>
      <w:b/>
      <w:bCs/>
    </w:rPr>
  </w:style>
  <w:style w:type="character" w:styleId="a4">
    <w:name w:val="Hyperlink"/>
    <w:basedOn w:val="a0"/>
    <w:uiPriority w:val="99"/>
    <w:semiHidden/>
    <w:unhideWhenUsed/>
    <w:rsid w:val="00974C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74C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74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5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4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39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2026-04-06T06:28:00Z</dcterms:created>
  <dcterms:modified xsi:type="dcterms:W3CDTF">2026-04-06T06:47:00Z</dcterms:modified>
</cp:coreProperties>
</file>