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2D" w:rsidRDefault="003B0A2D" w:rsidP="003B0A2D">
      <w:pPr>
        <w:pStyle w:val="3"/>
        <w:shd w:val="clear" w:color="auto" w:fill="FFFFFF"/>
        <w:spacing w:before="0" w:beforeAutospacing="0" w:after="0" w:afterAutospacing="0" w:line="450" w:lineRule="atLeast"/>
        <w:ind w:left="-851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b/>
          <w:bCs/>
          <w:color w:val="0F1115"/>
          <w:sz w:val="28"/>
          <w:szCs w:val="28"/>
        </w:rPr>
        <w:t>«</w:t>
      </w:r>
      <w:proofErr w:type="spellStart"/>
      <w:r w:rsidRPr="003B0A2D">
        <w:rPr>
          <w:rStyle w:val="a3"/>
          <w:b/>
          <w:bCs/>
          <w:color w:val="0F1115"/>
          <w:sz w:val="28"/>
          <w:szCs w:val="28"/>
        </w:rPr>
        <w:t>Х</w:t>
      </w:r>
      <w:r w:rsidRPr="003B0A2D">
        <w:rPr>
          <w:sz w:val="28"/>
          <w:szCs w:val="28"/>
        </w:rPr>
        <w:t>ү</w:t>
      </w:r>
      <w:r w:rsidRPr="003B0A2D">
        <w:rPr>
          <w:rStyle w:val="a3"/>
          <w:b/>
          <w:bCs/>
          <w:color w:val="0F1115"/>
          <w:sz w:val="28"/>
          <w:szCs w:val="28"/>
        </w:rPr>
        <w:t>хюу</w:t>
      </w:r>
      <w:proofErr w:type="spellEnd"/>
      <w:r w:rsidRPr="003B0A2D">
        <w:rPr>
          <w:rStyle w:val="a3"/>
          <w:b/>
          <w:bCs/>
          <w:color w:val="0F1115"/>
          <w:sz w:val="28"/>
          <w:szCs w:val="28"/>
        </w:rPr>
        <w:t xml:space="preserve"> </w:t>
      </w:r>
      <w:proofErr w:type="spellStart"/>
      <w:r w:rsidRPr="003B0A2D">
        <w:rPr>
          <w:rStyle w:val="a3"/>
          <w:b/>
          <w:bCs/>
          <w:color w:val="0F1115"/>
          <w:sz w:val="28"/>
          <w:szCs w:val="28"/>
        </w:rPr>
        <w:t>фермэ</w:t>
      </w:r>
      <w:proofErr w:type="spellEnd"/>
      <w:r w:rsidRPr="003B0A2D">
        <w:rPr>
          <w:rStyle w:val="a3"/>
          <w:b/>
          <w:bCs/>
          <w:color w:val="0F1115"/>
          <w:sz w:val="28"/>
          <w:szCs w:val="28"/>
        </w:rPr>
        <w:t>»: Как весёлая игра учит бурятскому языку и сберегает культуру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>В современном мире, полном гаджетов и быстрой информации, так сложно, но так важно говорить с детьми на родном языке. Как пробудить в ребёнке интерес к бурятскому языку, сделать его изучение не обязанностью, а увлекательным приключением? Ответ нашли педагоги детского сада «Дашенька» — они превратили обучение в игру.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 xml:space="preserve">Речь идёт о долгосрочном образовательном проекте — настольно-печатной </w:t>
      </w:r>
      <w:r w:rsidRPr="00193B84">
        <w:rPr>
          <w:color w:val="0F1115"/>
          <w:sz w:val="28"/>
          <w:szCs w:val="28"/>
        </w:rPr>
        <w:t>игре </w:t>
      </w:r>
      <w:r w:rsidRPr="00193B84">
        <w:rPr>
          <w:rStyle w:val="a3"/>
          <w:b w:val="0"/>
          <w:color w:val="0F1115"/>
          <w:sz w:val="28"/>
          <w:szCs w:val="28"/>
        </w:rPr>
        <w:t>«</w:t>
      </w:r>
      <w:proofErr w:type="spellStart"/>
      <w:r w:rsidRPr="00193B84">
        <w:rPr>
          <w:rStyle w:val="a3"/>
          <w:b w:val="0"/>
          <w:color w:val="0F1115"/>
          <w:sz w:val="28"/>
          <w:szCs w:val="28"/>
        </w:rPr>
        <w:t>Х</w:t>
      </w:r>
      <w:r w:rsidRPr="00193B84">
        <w:rPr>
          <w:sz w:val="28"/>
          <w:szCs w:val="28"/>
        </w:rPr>
        <w:t>ү</w:t>
      </w:r>
      <w:r w:rsidRPr="00193B84">
        <w:rPr>
          <w:rStyle w:val="a3"/>
          <w:b w:val="0"/>
          <w:color w:val="0F1115"/>
          <w:sz w:val="28"/>
          <w:szCs w:val="28"/>
        </w:rPr>
        <w:t>хюу</w:t>
      </w:r>
      <w:proofErr w:type="spellEnd"/>
      <w:r w:rsidRPr="00193B84">
        <w:rPr>
          <w:rStyle w:val="a3"/>
          <w:b w:val="0"/>
          <w:color w:val="0F1115"/>
          <w:sz w:val="28"/>
          <w:szCs w:val="28"/>
        </w:rPr>
        <w:t xml:space="preserve"> </w:t>
      </w:r>
      <w:proofErr w:type="spellStart"/>
      <w:r w:rsidRPr="00193B84">
        <w:rPr>
          <w:rStyle w:val="a3"/>
          <w:b w:val="0"/>
          <w:color w:val="0F1115"/>
          <w:sz w:val="28"/>
          <w:szCs w:val="28"/>
        </w:rPr>
        <w:t>фермэ</w:t>
      </w:r>
      <w:proofErr w:type="spellEnd"/>
      <w:r w:rsidRPr="00193B84">
        <w:rPr>
          <w:rStyle w:val="a3"/>
          <w:b w:val="0"/>
          <w:color w:val="0F1115"/>
          <w:sz w:val="28"/>
          <w:szCs w:val="28"/>
        </w:rPr>
        <w:t>»</w:t>
      </w:r>
      <w:r w:rsidRPr="00193B84">
        <w:rPr>
          <w:color w:val="0F1115"/>
          <w:sz w:val="28"/>
          <w:szCs w:val="28"/>
        </w:rPr>
        <w:t> («</w:t>
      </w:r>
      <w:r w:rsidRPr="003B0A2D">
        <w:rPr>
          <w:color w:val="0F1115"/>
          <w:sz w:val="28"/>
          <w:szCs w:val="28"/>
        </w:rPr>
        <w:t>Весёлая ферма»), которая уже несколько лет успешно помогает детям 5-10 лет осваивать бурятский язык и знакомиться с культурным наследием своего народа.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  <w:r w:rsidRPr="003B0A2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26B74A" wp14:editId="19526F52">
            <wp:simplePos x="0" y="0"/>
            <wp:positionH relativeFrom="page">
              <wp:align>center</wp:align>
            </wp:positionH>
            <wp:positionV relativeFrom="paragraph">
              <wp:posOffset>203200</wp:posOffset>
            </wp:positionV>
            <wp:extent cx="4584065" cy="3419475"/>
            <wp:effectExtent l="0" t="0" r="6985" b="9525"/>
            <wp:wrapThrough wrapText="bothSides">
              <wp:wrapPolygon edited="0">
                <wp:start x="0" y="0"/>
                <wp:lineTo x="0" y="21540"/>
                <wp:lineTo x="21543" y="21540"/>
                <wp:lineTo x="21543" y="0"/>
                <wp:lineTo x="0" y="0"/>
              </wp:wrapPolygon>
            </wp:wrapThrough>
            <wp:docPr id="7171" name="Рисунок 5" descr="C:\Users\ACER\AppData\Local\Temp\Temp1_07-11-2021_15-51-38.zip\IMG2021092111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Рисунок 5" descr="C:\Users\ACER\AppData\Local\Temp\Temp1_07-11-2021_15-51-38.zip\IMG202109211155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b/>
          <w:bCs/>
          <w:color w:val="0F1115"/>
          <w:sz w:val="28"/>
          <w:szCs w:val="28"/>
        </w:rPr>
        <w:t>Больше, чем просто игра</w:t>
      </w:r>
    </w:p>
    <w:p w:rsidR="003B0A2D" w:rsidRPr="003B0A2D" w:rsidRDefault="00193B84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«</w:t>
      </w:r>
      <w:proofErr w:type="spellStart"/>
      <w:r>
        <w:rPr>
          <w:color w:val="0F1115"/>
          <w:sz w:val="28"/>
          <w:szCs w:val="28"/>
        </w:rPr>
        <w:t>Х</w:t>
      </w:r>
      <w:r w:rsidRPr="003B0A2D">
        <w:rPr>
          <w:sz w:val="28"/>
          <w:szCs w:val="28"/>
        </w:rPr>
        <w:t>ү</w:t>
      </w:r>
      <w:r w:rsidR="003B0A2D" w:rsidRPr="003B0A2D">
        <w:rPr>
          <w:color w:val="0F1115"/>
          <w:sz w:val="28"/>
          <w:szCs w:val="28"/>
        </w:rPr>
        <w:t>хюу</w:t>
      </w:r>
      <w:proofErr w:type="spellEnd"/>
      <w:r w:rsidR="003B0A2D" w:rsidRPr="003B0A2D">
        <w:rPr>
          <w:color w:val="0F1115"/>
          <w:sz w:val="28"/>
          <w:szCs w:val="28"/>
        </w:rPr>
        <w:t xml:space="preserve"> </w:t>
      </w:r>
      <w:proofErr w:type="spellStart"/>
      <w:r w:rsidR="003B0A2D" w:rsidRPr="003B0A2D">
        <w:rPr>
          <w:color w:val="0F1115"/>
          <w:sz w:val="28"/>
          <w:szCs w:val="28"/>
        </w:rPr>
        <w:t>фермэ</w:t>
      </w:r>
      <w:proofErr w:type="spellEnd"/>
      <w:r w:rsidR="003B0A2D" w:rsidRPr="003B0A2D">
        <w:rPr>
          <w:color w:val="0F1115"/>
          <w:sz w:val="28"/>
          <w:szCs w:val="28"/>
        </w:rPr>
        <w:t xml:space="preserve">» — это не просто </w:t>
      </w:r>
      <w:proofErr w:type="spellStart"/>
      <w:r w:rsidR="003B0A2D" w:rsidRPr="003B0A2D">
        <w:rPr>
          <w:color w:val="0F1115"/>
          <w:sz w:val="28"/>
          <w:szCs w:val="28"/>
        </w:rPr>
        <w:t>ходилка</w:t>
      </w:r>
      <w:proofErr w:type="spellEnd"/>
      <w:r w:rsidR="003B0A2D" w:rsidRPr="003B0A2D">
        <w:rPr>
          <w:color w:val="0F1115"/>
          <w:sz w:val="28"/>
          <w:szCs w:val="28"/>
        </w:rPr>
        <w:t xml:space="preserve"> с кубиком и фишками. Это тщательно продуманный образовательный инструмент, входящий в целую серию авторских разработок </w:t>
      </w:r>
      <w:r w:rsidR="003B0A2D" w:rsidRPr="003B0A2D">
        <w:rPr>
          <w:rStyle w:val="a3"/>
          <w:color w:val="0F1115"/>
          <w:sz w:val="28"/>
          <w:szCs w:val="28"/>
        </w:rPr>
        <w:t>«</w:t>
      </w:r>
      <w:proofErr w:type="spellStart"/>
      <w:r w:rsidR="003B0A2D" w:rsidRPr="00193B84">
        <w:rPr>
          <w:rStyle w:val="a3"/>
          <w:b w:val="0"/>
          <w:color w:val="0F1115"/>
          <w:sz w:val="28"/>
          <w:szCs w:val="28"/>
        </w:rPr>
        <w:t>Наадажа</w:t>
      </w:r>
      <w:proofErr w:type="spellEnd"/>
      <w:r w:rsidR="003B0A2D" w:rsidRPr="00193B84">
        <w:rPr>
          <w:rStyle w:val="a3"/>
          <w:b w:val="0"/>
          <w:color w:val="0F1115"/>
          <w:sz w:val="28"/>
          <w:szCs w:val="28"/>
        </w:rPr>
        <w:t xml:space="preserve">, </w:t>
      </w:r>
      <w:proofErr w:type="spellStart"/>
      <w:r w:rsidR="003B0A2D" w:rsidRPr="00193B84">
        <w:rPr>
          <w:rStyle w:val="a3"/>
          <w:b w:val="0"/>
          <w:color w:val="0F1115"/>
          <w:sz w:val="28"/>
          <w:szCs w:val="28"/>
        </w:rPr>
        <w:t>hуранаб</w:t>
      </w:r>
      <w:proofErr w:type="spellEnd"/>
      <w:r w:rsidR="003B0A2D" w:rsidRPr="003B0A2D">
        <w:rPr>
          <w:rStyle w:val="a3"/>
          <w:color w:val="0F1115"/>
          <w:sz w:val="28"/>
          <w:szCs w:val="28"/>
        </w:rPr>
        <w:t>»</w:t>
      </w:r>
      <w:r w:rsidR="003B0A2D" w:rsidRPr="003B0A2D">
        <w:rPr>
          <w:color w:val="0F1115"/>
          <w:sz w:val="28"/>
          <w:szCs w:val="28"/>
        </w:rPr>
        <w:t> («Играя, учусь»). Главная цель проекта — создать устойчивую систему, которая через игру формирует у детей начальные коммуникативные навыки на бурятском языке и прививает уважение к традициям.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  <w:r w:rsidRPr="003B0A2D">
        <w:rPr>
          <w:noProof/>
          <w:color w:val="0F1115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400050</wp:posOffset>
            </wp:positionH>
            <wp:positionV relativeFrom="paragraph">
              <wp:posOffset>121920</wp:posOffset>
            </wp:positionV>
            <wp:extent cx="4568190" cy="3261995"/>
            <wp:effectExtent l="0" t="0" r="3810" b="0"/>
            <wp:wrapThrough wrapText="bothSides">
              <wp:wrapPolygon edited="0">
                <wp:start x="0" y="0"/>
                <wp:lineTo x="0" y="21444"/>
                <wp:lineTo x="21528" y="21444"/>
                <wp:lineTo x="21528" y="0"/>
                <wp:lineTo x="0" y="0"/>
              </wp:wrapPolygon>
            </wp:wrapThrough>
            <wp:docPr id="3" name="Рисунок 3" descr="C:\Users\User\Desktop\хухю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хухюу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Какие задачи решает игра?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Образовательные:</w:t>
      </w:r>
      <w:r w:rsidRPr="003B0A2D">
        <w:rPr>
          <w:color w:val="0F1115"/>
          <w:sz w:val="28"/>
          <w:szCs w:val="28"/>
        </w:rPr>
        <w:t> Дети в лёгкой форме запоминают лексику по темам «Домашние животные», «Цифры» и «Цвета». Особый акцент сделан на </w:t>
      </w:r>
      <w:r w:rsidRPr="003B0A2D">
        <w:rPr>
          <w:rStyle w:val="a3"/>
          <w:color w:val="0F1115"/>
          <w:sz w:val="28"/>
          <w:szCs w:val="28"/>
        </w:rPr>
        <w:t>«пяти драгоценных животных»</w:t>
      </w:r>
      <w:r w:rsidRPr="003B0A2D">
        <w:rPr>
          <w:color w:val="0F1115"/>
          <w:sz w:val="28"/>
          <w:szCs w:val="28"/>
        </w:rPr>
        <w:t> бурятского народа — верблюде, лошади, корове, овце и козе. Это не просто слова, а погружение в материальную культуру.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Развивающие:</w:t>
      </w:r>
      <w:r w:rsidRPr="003B0A2D">
        <w:rPr>
          <w:color w:val="0F1115"/>
          <w:sz w:val="28"/>
          <w:szCs w:val="28"/>
        </w:rPr>
        <w:t> Игра тренирует внимание, память, логику и умение следовать правилам. А ещё — учит достойно принимать и победу, и поражение.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Воспитательные:</w:t>
      </w:r>
      <w:r w:rsidRPr="003B0A2D">
        <w:rPr>
          <w:color w:val="0F1115"/>
          <w:sz w:val="28"/>
          <w:szCs w:val="28"/>
        </w:rPr>
        <w:t> Она ненавязчиво воспитывает в детях ценностное отношение к труду, природе и культурному наследию своих предков.</w:t>
      </w:r>
    </w:p>
    <w:p w:rsidR="003B0A2D" w:rsidRPr="003B0A2D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>
        <w:rPr>
          <w:rStyle w:val="a3"/>
          <w:b/>
          <w:bCs/>
          <w:color w:val="0F1115"/>
          <w:sz w:val="28"/>
          <w:szCs w:val="28"/>
        </w:rPr>
        <w:t>Как играть в «</w:t>
      </w:r>
      <w:proofErr w:type="spellStart"/>
      <w:r>
        <w:rPr>
          <w:rStyle w:val="a3"/>
          <w:b/>
          <w:bCs/>
          <w:color w:val="0F1115"/>
          <w:sz w:val="28"/>
          <w:szCs w:val="28"/>
        </w:rPr>
        <w:t>Х</w:t>
      </w:r>
      <w:r w:rsidRPr="003B0A2D">
        <w:rPr>
          <w:sz w:val="28"/>
          <w:szCs w:val="28"/>
        </w:rPr>
        <w:t>ү</w:t>
      </w:r>
      <w:bookmarkStart w:id="0" w:name="_GoBack"/>
      <w:bookmarkEnd w:id="0"/>
      <w:r w:rsidR="003B0A2D" w:rsidRPr="003B0A2D">
        <w:rPr>
          <w:rStyle w:val="a3"/>
          <w:b/>
          <w:bCs/>
          <w:color w:val="0F1115"/>
          <w:sz w:val="28"/>
          <w:szCs w:val="28"/>
        </w:rPr>
        <w:t>хюу</w:t>
      </w:r>
      <w:proofErr w:type="spellEnd"/>
      <w:r w:rsidR="003B0A2D" w:rsidRPr="003B0A2D">
        <w:rPr>
          <w:rStyle w:val="a3"/>
          <w:b/>
          <w:bCs/>
          <w:color w:val="0F1115"/>
          <w:sz w:val="28"/>
          <w:szCs w:val="28"/>
        </w:rPr>
        <w:t xml:space="preserve"> </w:t>
      </w:r>
      <w:proofErr w:type="spellStart"/>
      <w:r w:rsidR="003B0A2D" w:rsidRPr="003B0A2D">
        <w:rPr>
          <w:rStyle w:val="a3"/>
          <w:b/>
          <w:bCs/>
          <w:color w:val="0F1115"/>
          <w:sz w:val="28"/>
          <w:szCs w:val="28"/>
        </w:rPr>
        <w:t>фермэ</w:t>
      </w:r>
      <w:proofErr w:type="spellEnd"/>
      <w:r w:rsidR="003B0A2D" w:rsidRPr="003B0A2D">
        <w:rPr>
          <w:rStyle w:val="a3"/>
          <w:b/>
          <w:bCs/>
          <w:color w:val="0F1115"/>
          <w:sz w:val="28"/>
          <w:szCs w:val="28"/>
        </w:rPr>
        <w:t>»?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 xml:space="preserve">Правила просты и понятны даже для малышей. Игроки по очереди бросают кубик и продвигают свои фишки по красочному полю. Попав на клетку, ребёнок должен выполнить задание: назвать животное, цифру или цвет на бурятском языке. Если ответил верно — остаёшься на месте, если ошибся — возвращаешься назад. Побеждает тот, кто первым доберётся до финиша. 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CBBE7F2" wp14:editId="5FBE1171">
            <wp:simplePos x="0" y="0"/>
            <wp:positionH relativeFrom="page">
              <wp:align>center</wp:align>
            </wp:positionH>
            <wp:positionV relativeFrom="paragraph">
              <wp:posOffset>63500</wp:posOffset>
            </wp:positionV>
            <wp:extent cx="4953000" cy="3214863"/>
            <wp:effectExtent l="0" t="0" r="0" b="5080"/>
            <wp:wrapThrough wrapText="bothSides">
              <wp:wrapPolygon edited="0">
                <wp:start x="0" y="0"/>
                <wp:lineTo x="0" y="21506"/>
                <wp:lineTo x="21517" y="21506"/>
                <wp:lineTo x="21517" y="0"/>
                <wp:lineTo x="0" y="0"/>
              </wp:wrapPolygon>
            </wp:wrapThrough>
            <wp:docPr id="24581" name="Picture 2" descr="https://sun9-74.userapi.com/impg/Rw5E9PjPREhf6RUzLXhEIomawJJBkpq3wgrong/MRgRMfuZies.jpg?size=1280x960&amp;quality=95&amp;sign=338a131db2e8227bd403e2b4729c1e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2" descr="https://sun9-74.userapi.com/impg/Rw5E9PjPREhf6RUzLXhEIomawJJBkpq3wgrong/MRgRMfuZies.jpg?size=1280x960&amp;quality=95&amp;sign=338a131db2e8227bd403e2b4729c1e6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b/>
          <w:bCs/>
          <w:color w:val="0F1115"/>
          <w:sz w:val="28"/>
          <w:szCs w:val="28"/>
        </w:rPr>
        <w:t>От идеи до всероссийского признания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>Путь «Весёлой фермы» — это история успеха, подтверждённая реальными достижениями: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Победа в гранте.</w:t>
      </w:r>
      <w:r w:rsidRPr="003B0A2D">
        <w:rPr>
          <w:color w:val="0F1115"/>
          <w:sz w:val="28"/>
          <w:szCs w:val="28"/>
        </w:rPr>
        <w:t> В 2021 году проект был удостоен </w:t>
      </w:r>
      <w:r w:rsidRPr="003B0A2D">
        <w:rPr>
          <w:rStyle w:val="a3"/>
          <w:b w:val="0"/>
          <w:color w:val="0F1115"/>
          <w:sz w:val="28"/>
          <w:szCs w:val="28"/>
        </w:rPr>
        <w:t>президентского гранта в размере 78 000 рублей</w:t>
      </w:r>
      <w:r w:rsidRPr="003B0A2D">
        <w:rPr>
          <w:b/>
          <w:color w:val="0F1115"/>
          <w:sz w:val="28"/>
          <w:szCs w:val="28"/>
        </w:rPr>
        <w:t xml:space="preserve">. </w:t>
      </w:r>
      <w:r w:rsidRPr="003B0A2D">
        <w:rPr>
          <w:color w:val="0F1115"/>
          <w:sz w:val="28"/>
          <w:szCs w:val="28"/>
        </w:rPr>
        <w:t>Эти средства позволили изготовить качественный тираж игры и безвозмездно распространить его по детским садам.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Призовые места.</w:t>
      </w:r>
      <w:r w:rsidRPr="003B0A2D">
        <w:rPr>
          <w:color w:val="0F1115"/>
          <w:sz w:val="28"/>
          <w:szCs w:val="28"/>
        </w:rPr>
        <w:t> Разработка неоднократно занимала призовые места на городских и региональных конкурсах педагогических инноваций.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hyperlink r:id="rId8" w:history="1">
        <w:r w:rsidRPr="003B0A2D">
          <w:rPr>
            <w:rStyle w:val="a4"/>
            <w:sz w:val="28"/>
            <w:szCs w:val="28"/>
          </w:rPr>
          <w:t>https://bur-madou-11.tvoysadik.ru/news-svc/item?id=203767&amp;lang=ru&amp;type=news&amp;site_type</w:t>
        </w:r>
      </w:hyperlink>
      <w:r w:rsidRPr="003B0A2D">
        <w:rPr>
          <w:color w:val="0F1115"/>
          <w:sz w:val="28"/>
          <w:szCs w:val="28"/>
        </w:rPr>
        <w:t>=</w:t>
      </w:r>
    </w:p>
    <w:p w:rsidR="003B0A2D" w:rsidRPr="003B0A2D" w:rsidRDefault="003B0A2D" w:rsidP="003B0A2D">
      <w:pPr>
        <w:shd w:val="clear" w:color="auto" w:fill="FFFFFF"/>
        <w:spacing w:line="360" w:lineRule="auto"/>
        <w:ind w:left="-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9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https://bur-madou-11.tvoysadik.ru/?section_id=1922</w:t>
        </w:r>
      </w:hyperlink>
    </w:p>
    <w:p w:rsidR="003B0A2D" w:rsidRPr="003B0A2D" w:rsidRDefault="003B0A2D" w:rsidP="003B0A2D">
      <w:pPr>
        <w:autoSpaceDE w:val="0"/>
        <w:autoSpaceDN w:val="0"/>
        <w:adjustRightInd w:val="0"/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https://bur-madou-11.tvoysadik.ru/?section_id=93</w:t>
        </w:r>
      </w:hyperlink>
      <w:r w:rsidRPr="003B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2D" w:rsidRPr="003B0A2D" w:rsidRDefault="003B0A2D" w:rsidP="003B0A2D">
      <w:pPr>
        <w:spacing w:line="360" w:lineRule="auto"/>
        <w:ind w:left="-851" w:right="28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https://bur-madou-11.tvoysadik.ru/?section_id=93</w:t>
        </w:r>
      </w:hyperlink>
      <w:r w:rsidRPr="003B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2D" w:rsidRPr="003B0A2D" w:rsidRDefault="003B0A2D" w:rsidP="003B0A2D">
      <w:pPr>
        <w:spacing w:line="360" w:lineRule="auto"/>
        <w:ind w:left="-851" w:right="28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2" w:tgtFrame="_blank" w:history="1">
        <w:r w:rsidRPr="003B0A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https://bur-madou-11.tvoysadik.ru/?section_id=93</w:t>
        </w:r>
      </w:hyperlink>
    </w:p>
    <w:p w:rsidR="003B0A2D" w:rsidRPr="003B0A2D" w:rsidRDefault="003B0A2D" w:rsidP="003B0A2D">
      <w:pPr>
        <w:spacing w:line="360" w:lineRule="auto"/>
        <w:ind w:left="-851" w:right="283"/>
        <w:jc w:val="both"/>
        <w:rPr>
          <w:rFonts w:ascii="Times New Roman" w:eastAsiaTheme="majorEastAsia" w:hAnsi="Times New Roman" w:cs="Times New Roman"/>
          <w:sz w:val="28"/>
          <w:szCs w:val="28"/>
        </w:rPr>
      </w:pPr>
      <w:hyperlink r:id="rId13" w:history="1">
        <w:r w:rsidRPr="003B0A2D">
          <w:rPr>
            <w:rStyle w:val="a4"/>
            <w:rFonts w:ascii="Times New Roman" w:eastAsiaTheme="majorEastAsia" w:hAnsi="Times New Roman" w:cs="Times New Roman"/>
            <w:sz w:val="28"/>
            <w:szCs w:val="28"/>
          </w:rPr>
          <w:t>https://bur-madou-11.tvoysadik.ru/?section_id=1833</w:t>
        </w:r>
      </w:hyperlink>
      <w:r w:rsidRPr="003B0A2D">
        <w:rPr>
          <w:rFonts w:ascii="Times New Roman" w:eastAsiaTheme="majorEastAsia" w:hAnsi="Times New Roman" w:cs="Times New Roman"/>
          <w:sz w:val="28"/>
          <w:szCs w:val="28"/>
        </w:rPr>
        <w:t xml:space="preserve">  </w:t>
      </w: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Городские турниры.</w:t>
      </w:r>
      <w:r w:rsidRPr="003B0A2D">
        <w:rPr>
          <w:color w:val="0F1115"/>
          <w:sz w:val="28"/>
          <w:szCs w:val="28"/>
        </w:rPr>
        <w:t> Игра вышла за рамки отдельных групп. Ежегодно на базе МАДОУ «Детский сад №111 «Дашенька» проводятся </w:t>
      </w:r>
      <w:r w:rsidRPr="003B0A2D">
        <w:rPr>
          <w:rStyle w:val="a3"/>
          <w:b w:val="0"/>
          <w:color w:val="0F1115"/>
          <w:sz w:val="28"/>
          <w:szCs w:val="28"/>
        </w:rPr>
        <w:t>городские дистанционные турниры</w:t>
      </w:r>
      <w:r w:rsidRPr="003B0A2D">
        <w:rPr>
          <w:b/>
          <w:color w:val="0F1115"/>
          <w:sz w:val="28"/>
          <w:szCs w:val="28"/>
        </w:rPr>
        <w:t> </w:t>
      </w:r>
      <w:r w:rsidRPr="003B0A2D">
        <w:rPr>
          <w:color w:val="0F1115"/>
          <w:sz w:val="28"/>
          <w:szCs w:val="28"/>
        </w:rPr>
        <w:t>по «</w:t>
      </w:r>
      <w:proofErr w:type="spellStart"/>
      <w:r w:rsidRPr="003B0A2D">
        <w:rPr>
          <w:color w:val="0F1115"/>
          <w:sz w:val="28"/>
          <w:szCs w:val="28"/>
        </w:rPr>
        <w:t>Хухюу</w:t>
      </w:r>
      <w:proofErr w:type="spellEnd"/>
      <w:r w:rsidRPr="003B0A2D">
        <w:rPr>
          <w:color w:val="0F1115"/>
          <w:sz w:val="28"/>
          <w:szCs w:val="28"/>
        </w:rPr>
        <w:t xml:space="preserve"> </w:t>
      </w:r>
      <w:proofErr w:type="spellStart"/>
      <w:r w:rsidRPr="003B0A2D">
        <w:rPr>
          <w:color w:val="0F1115"/>
          <w:sz w:val="28"/>
          <w:szCs w:val="28"/>
        </w:rPr>
        <w:t>фермэ</w:t>
      </w:r>
      <w:proofErr w:type="spellEnd"/>
      <w:r w:rsidRPr="003B0A2D">
        <w:rPr>
          <w:color w:val="0F1115"/>
          <w:sz w:val="28"/>
          <w:szCs w:val="28"/>
        </w:rPr>
        <w:t xml:space="preserve">», которые собирают десятки юных участников. </w:t>
      </w: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Современные технологии в помощь традициям</w:t>
      </w:r>
    </w:p>
    <w:p w:rsidR="003B0A2D" w:rsidRPr="003B0A2D" w:rsidRDefault="00193B84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193B84">
        <w:rPr>
          <w:rStyle w:val="a3"/>
          <w:b w:val="0"/>
          <w:bCs w:val="0"/>
          <w:noProof/>
          <w:color w:val="0F1115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1687195</wp:posOffset>
            </wp:positionV>
            <wp:extent cx="4748530" cy="4050665"/>
            <wp:effectExtent l="0" t="0" r="0" b="6985"/>
            <wp:wrapThrough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hrough>
            <wp:docPr id="4" name="Рисунок 4" descr="C:\Users\User\Desktop\хух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ух 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A2D" w:rsidRPr="003B0A2D">
        <w:rPr>
          <w:color w:val="0F1115"/>
          <w:sz w:val="28"/>
          <w:szCs w:val="28"/>
        </w:rPr>
        <w:t>Важно, что проект идёт в ногу со временем. Помимо настольного варианта, игра была адаптирована для </w:t>
      </w:r>
      <w:r w:rsidR="003B0A2D" w:rsidRPr="003B0A2D">
        <w:rPr>
          <w:rStyle w:val="a3"/>
          <w:b w:val="0"/>
          <w:color w:val="0F1115"/>
          <w:sz w:val="28"/>
          <w:szCs w:val="28"/>
        </w:rPr>
        <w:t>интерактивной доски</w:t>
      </w:r>
      <w:r w:rsidR="003B0A2D" w:rsidRPr="003B0A2D">
        <w:rPr>
          <w:color w:val="0F1115"/>
          <w:sz w:val="28"/>
          <w:szCs w:val="28"/>
        </w:rPr>
        <w:t xml:space="preserve"> с помощью программы </w:t>
      </w:r>
      <w:hyperlink r:id="rId15" w:history="1">
        <w:r w:rsidR="003B0A2D" w:rsidRPr="003B0A2D">
          <w:rPr>
            <w:rStyle w:val="a4"/>
            <w:sz w:val="28"/>
            <w:szCs w:val="28"/>
          </w:rPr>
          <w:t>https://genially.com/</w:t>
        </w:r>
      </w:hyperlink>
      <w:r w:rsidR="003B0A2D" w:rsidRPr="003B0A2D">
        <w:rPr>
          <w:color w:val="0F1115"/>
          <w:sz w:val="28"/>
          <w:szCs w:val="28"/>
        </w:rPr>
        <w:t>. Теперь педагоги могут проводить яркие, динамичные групповые занятия, где дети управляют фишками прямо на большом экране. Это доказывает, что изучение родного языка может быть современным и технологичным.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 w:val="0"/>
          <w:bCs w:val="0"/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lastRenderedPageBreak/>
        <w:drawing>
          <wp:inline distT="0" distB="0" distL="0" distR="0" wp14:anchorId="19B016C9" wp14:editId="1366E4BB">
            <wp:extent cx="4772025" cy="3233984"/>
            <wp:effectExtent l="0" t="0" r="0" b="5080"/>
            <wp:docPr id="61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Рисунок 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94" cy="323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B0A2D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  <w:r w:rsidRPr="00193B84">
        <w:rPr>
          <w:color w:val="0F1115"/>
          <w:sz w:val="28"/>
          <w:szCs w:val="28"/>
        </w:rPr>
        <w:drawing>
          <wp:inline distT="0" distB="0" distL="0" distR="0" wp14:anchorId="3466E33F" wp14:editId="35529423">
            <wp:extent cx="4752975" cy="2566987"/>
            <wp:effectExtent l="0" t="0" r="0" b="5080"/>
            <wp:docPr id="21509" name="Рисунок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Рисунок 2"/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6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93B84" w:rsidRPr="003B0A2D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  <w:r w:rsidRPr="00193B84">
        <w:rPr>
          <w:color w:val="0F1115"/>
          <w:sz w:val="28"/>
          <w:szCs w:val="28"/>
        </w:rPr>
        <w:drawing>
          <wp:inline distT="0" distB="0" distL="0" distR="0" wp14:anchorId="34F85534" wp14:editId="35E96F54">
            <wp:extent cx="4802622" cy="3038475"/>
            <wp:effectExtent l="0" t="0" r="0" b="0"/>
            <wp:docPr id="6150" name="Picture 7" descr="https://sun9-78.userapi.com/s/v1/ig2/nzFyWqJyFZHUUL5u3R_WlKfojGcA5-yLlU-tPxlp1Ea9LBaPlNoHQ_iBwwT6MiDTPltN_6SLVk2s0zJibC_ggnZz.jpg?quality=95&amp;as=32x21,48x32,72x48,108x72,160x107,240x160,360x240,480x320,540x360,640x427,720x480,1080x720,1280x853,1440x960,2560x1707&amp;from=bu&amp;u=uxp-_uFGchkaf5-ktJ0rapIZVresRjVs4T4eCctvzH4&amp;cs=807x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7" descr="https://sun9-78.userapi.com/s/v1/ig2/nzFyWqJyFZHUUL5u3R_WlKfojGcA5-yLlU-tPxlp1Ea9LBaPlNoHQ_iBwwT6MiDTPltN_6SLVk2s0zJibC_ggnZz.jpg?quality=95&amp;as=32x21,48x32,72x48,108x72,160x107,240x160,360x240,480x320,540x360,640x427,720x480,1080x720,1280x853,1440x960,2560x1707&amp;from=bu&amp;u=uxp-_uFGchkaf5-ktJ0rapIZVresRjVs4T4eCctvzH4&amp;cs=807x5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183" cy="304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93B84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193B84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193B84" w:rsidRDefault="00193B84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b/>
          <w:bCs/>
          <w:color w:val="0F1115"/>
          <w:sz w:val="28"/>
          <w:szCs w:val="28"/>
        </w:rPr>
      </w:pPr>
    </w:p>
    <w:p w:rsidR="003B0A2D" w:rsidRPr="003B0A2D" w:rsidRDefault="003B0A2D" w:rsidP="003B0A2D">
      <w:pPr>
        <w:pStyle w:val="4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b/>
          <w:bCs/>
          <w:color w:val="0F1115"/>
          <w:sz w:val="28"/>
          <w:szCs w:val="28"/>
        </w:rPr>
        <w:t>Почему этот проект так важен?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>«</w:t>
      </w:r>
      <w:proofErr w:type="spellStart"/>
      <w:r w:rsidRPr="003B0A2D">
        <w:rPr>
          <w:color w:val="0F1115"/>
          <w:sz w:val="28"/>
          <w:szCs w:val="28"/>
        </w:rPr>
        <w:t>Хухюу</w:t>
      </w:r>
      <w:proofErr w:type="spellEnd"/>
      <w:r w:rsidRPr="003B0A2D">
        <w:rPr>
          <w:color w:val="0F1115"/>
          <w:sz w:val="28"/>
          <w:szCs w:val="28"/>
        </w:rPr>
        <w:t xml:space="preserve"> </w:t>
      </w:r>
      <w:proofErr w:type="spellStart"/>
      <w:r w:rsidRPr="003B0A2D">
        <w:rPr>
          <w:color w:val="0F1115"/>
          <w:sz w:val="28"/>
          <w:szCs w:val="28"/>
        </w:rPr>
        <w:t>фермэ</w:t>
      </w:r>
      <w:proofErr w:type="spellEnd"/>
      <w:r w:rsidRPr="003B0A2D">
        <w:rPr>
          <w:color w:val="0F1115"/>
          <w:sz w:val="28"/>
          <w:szCs w:val="28"/>
        </w:rPr>
        <w:t>» — это блестящий пример того, как можно решать серьёзные задачи с помощью радости и игры. Он доказывает, что бурятский язык — это не что-то архаичное, а живой, современный инструмент для общения и познания мира.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noProof/>
          <w:color w:val="0F1115"/>
          <w:sz w:val="28"/>
          <w:szCs w:val="28"/>
        </w:rPr>
        <w:drawing>
          <wp:inline distT="0" distB="0" distL="0" distR="0" wp14:anchorId="6D6186E3" wp14:editId="5180B211">
            <wp:extent cx="4444788" cy="3333591"/>
            <wp:effectExtent l="0" t="0" r="0" b="635"/>
            <wp:docPr id="1" name="Рисунок 1" descr="C:\Users\User\Desktop\хухю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хухюу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691" cy="333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Для детей</w:t>
      </w:r>
      <w:r w:rsidRPr="003B0A2D">
        <w:rPr>
          <w:color w:val="0F1115"/>
          <w:sz w:val="28"/>
          <w:szCs w:val="28"/>
        </w:rPr>
        <w:t> — это мотивация и радость от первых успехов в языке.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Для родителей</w:t>
      </w:r>
      <w:r w:rsidRPr="003B0A2D">
        <w:rPr>
          <w:color w:val="0F1115"/>
          <w:sz w:val="28"/>
          <w:szCs w:val="28"/>
        </w:rPr>
        <w:t> — это возможность разделить с ребёнком интерес к своим корням.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Для педагогов</w:t>
      </w:r>
      <w:r w:rsidRPr="003B0A2D">
        <w:rPr>
          <w:color w:val="0F1115"/>
          <w:sz w:val="28"/>
          <w:szCs w:val="28"/>
        </w:rPr>
        <w:t> — это готовый, эффективный и уже доказавший свою успешность инструмент.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Для общества</w:t>
      </w:r>
      <w:r w:rsidRPr="003B0A2D">
        <w:rPr>
          <w:color w:val="0F1115"/>
          <w:sz w:val="28"/>
          <w:szCs w:val="28"/>
        </w:rPr>
        <w:t> — это вклад в сохранение уникального культурного кода бурятского народа для будущих поколений.</w:t>
      </w: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F1115"/>
          <w:sz w:val="28"/>
          <w:szCs w:val="28"/>
        </w:rPr>
      </w:pPr>
      <w:r w:rsidRPr="003B0A2D">
        <w:rPr>
          <w:color w:val="0F1115"/>
          <w:sz w:val="28"/>
          <w:szCs w:val="28"/>
        </w:rPr>
        <w:t>Проект продолжает развиваться, а это значит, что у ещё большего количества детей появится весёлый и добрый проводник в мир родного языка и культуры. Ведь как говорится в названии серии — «</w:t>
      </w:r>
      <w:proofErr w:type="spellStart"/>
      <w:r w:rsidRPr="003B0A2D">
        <w:rPr>
          <w:color w:val="0F1115"/>
          <w:sz w:val="28"/>
          <w:szCs w:val="28"/>
        </w:rPr>
        <w:t>Наадажа</w:t>
      </w:r>
      <w:proofErr w:type="spellEnd"/>
      <w:r w:rsidRPr="003B0A2D">
        <w:rPr>
          <w:color w:val="0F1115"/>
          <w:sz w:val="28"/>
          <w:szCs w:val="28"/>
        </w:rPr>
        <w:t xml:space="preserve">, </w:t>
      </w:r>
      <w:proofErr w:type="spellStart"/>
      <w:r w:rsidRPr="003B0A2D">
        <w:rPr>
          <w:color w:val="0F1115"/>
          <w:sz w:val="28"/>
          <w:szCs w:val="28"/>
        </w:rPr>
        <w:t>hуранаб</w:t>
      </w:r>
      <w:proofErr w:type="spellEnd"/>
      <w:r w:rsidRPr="003B0A2D">
        <w:rPr>
          <w:color w:val="0F1115"/>
          <w:sz w:val="28"/>
          <w:szCs w:val="28"/>
        </w:rPr>
        <w:t>»: играя, учусь!</w:t>
      </w:r>
    </w:p>
    <w:p w:rsidR="003B0A2D" w:rsidRPr="003B0A2D" w:rsidRDefault="003B0A2D" w:rsidP="003B0A2D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a3"/>
          <w:color w:val="0F1115"/>
          <w:sz w:val="28"/>
          <w:szCs w:val="28"/>
        </w:rPr>
      </w:pPr>
      <w:r w:rsidRPr="003B0A2D">
        <w:rPr>
          <w:rStyle w:val="a3"/>
          <w:color w:val="0F1115"/>
          <w:sz w:val="28"/>
          <w:szCs w:val="28"/>
        </w:rPr>
        <w:t>Ссылки для дополнительной информации:</w:t>
      </w:r>
    </w:p>
    <w:p w:rsidR="003B0A2D" w:rsidRPr="003B0A2D" w:rsidRDefault="003B0A2D" w:rsidP="003B0A2D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https://buryad.tv/video/7672/</w:t>
        </w:r>
      </w:hyperlink>
    </w:p>
    <w:p w:rsidR="003B0A2D" w:rsidRPr="003B0A2D" w:rsidRDefault="003B0A2D" w:rsidP="003B0A2D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https://vkvideo.ru/video-211498616_456248141</w:t>
        </w:r>
      </w:hyperlink>
    </w:p>
    <w:p w:rsidR="003B0A2D" w:rsidRPr="003B0A2D" w:rsidRDefault="003B0A2D" w:rsidP="003B0A2D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https://sh32-ulan-ude-r81.gosweb.gosuslugi.ru/</w:t>
        </w:r>
      </w:hyperlink>
    </w:p>
    <w:p w:rsidR="003B0A2D" w:rsidRPr="003B0A2D" w:rsidRDefault="003B0A2D" w:rsidP="003B0A2D">
      <w:pPr>
        <w:spacing w:after="0" w:line="360" w:lineRule="auto"/>
        <w:ind w:left="-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3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https://vk.com/wall-162036671_9406</w:t>
        </w:r>
      </w:hyperlink>
    </w:p>
    <w:p w:rsidR="003B0A2D" w:rsidRPr="003B0A2D" w:rsidRDefault="003B0A2D" w:rsidP="003B0A2D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https://buryad.fm/broadcast/11588/</w:t>
        </w:r>
      </w:hyperlink>
      <w:r w:rsidRPr="003B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2D" w:rsidRPr="003B0A2D" w:rsidRDefault="003B0A2D" w:rsidP="003B0A2D">
      <w:pPr>
        <w:autoSpaceDE w:val="0"/>
        <w:autoSpaceDN w:val="0"/>
        <w:adjustRightInd w:val="0"/>
        <w:spacing w:after="0" w:line="360" w:lineRule="auto"/>
        <w:ind w:left="-851" w:right="1637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https://vk.com/wall-52601980_28709</w:t>
        </w:r>
      </w:hyperlink>
    </w:p>
    <w:p w:rsidR="003B0A2D" w:rsidRPr="003B0A2D" w:rsidRDefault="003B0A2D" w:rsidP="003B0A2D">
      <w:pPr>
        <w:spacing w:after="0" w:line="360" w:lineRule="auto"/>
        <w:ind w:left="-85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6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https://vk.com/wall452752327_217</w:t>
        </w:r>
      </w:hyperlink>
    </w:p>
    <w:p w:rsidR="003B0A2D" w:rsidRPr="003B0A2D" w:rsidRDefault="003B0A2D" w:rsidP="003B0A2D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hyperlink r:id="rId27" w:history="1">
        <w:r w:rsidRPr="003B0A2D">
          <w:rPr>
            <w:rStyle w:val="a4"/>
            <w:rFonts w:ascii="Times New Roman" w:eastAsiaTheme="majorEastAsia" w:hAnsi="Times New Roman" w:cs="Times New Roman"/>
            <w:bCs/>
            <w:sz w:val="28"/>
            <w:szCs w:val="28"/>
          </w:rPr>
          <w:t>https://vk.com/wall-211557938_8133</w:t>
        </w:r>
      </w:hyperlink>
      <w:r w:rsidRPr="003B0A2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:rsidR="003B0A2D" w:rsidRPr="003B0A2D" w:rsidRDefault="003B0A2D" w:rsidP="003B0A2D">
      <w:pPr>
        <w:tabs>
          <w:tab w:val="num" w:pos="0"/>
        </w:tabs>
        <w:spacing w:after="0" w:line="360" w:lineRule="auto"/>
        <w:ind w:left="-851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8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https://bur-madou-11.tvoysadik.ru/news-svc/item?id=203767&amp;lang=ru&amp;type=news&amp;site_type</w:t>
        </w:r>
      </w:hyperlink>
      <w:r w:rsidRPr="003B0A2D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B0A2D" w:rsidRPr="003B0A2D" w:rsidRDefault="003B0A2D" w:rsidP="003B0A2D">
      <w:pPr>
        <w:tabs>
          <w:tab w:val="num" w:pos="0"/>
        </w:tabs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https://buryad.icde.ru/blog-bh/primenenie-ikt-i-interaktivnoj-doski-na-urokakh-buryatskogo-yazyka</w:t>
        </w:r>
      </w:hyperlink>
    </w:p>
    <w:p w:rsidR="003B0A2D" w:rsidRPr="003B0A2D" w:rsidRDefault="003B0A2D" w:rsidP="003B0A2D">
      <w:pPr>
        <w:tabs>
          <w:tab w:val="num" w:pos="0"/>
        </w:tabs>
        <w:spacing w:after="0" w:line="360" w:lineRule="auto"/>
        <w:ind w:left="-851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30" w:history="1">
        <w:r w:rsidRPr="003B0A2D">
          <w:rPr>
            <w:rStyle w:val="a4"/>
            <w:rFonts w:ascii="Times New Roman" w:eastAsiaTheme="majorEastAsia" w:hAnsi="Times New Roman" w:cs="Times New Roman"/>
            <w:bCs/>
            <w:sz w:val="28"/>
            <w:szCs w:val="28"/>
          </w:rPr>
          <w:t>https://vk.com/wall-211557938_8133</w:t>
        </w:r>
      </w:hyperlink>
    </w:p>
    <w:p w:rsidR="003B0A2D" w:rsidRPr="003B0A2D" w:rsidRDefault="003B0A2D" w:rsidP="003B0A2D">
      <w:pPr>
        <w:tabs>
          <w:tab w:val="num" w:pos="0"/>
        </w:tabs>
        <w:spacing w:after="0" w:line="360" w:lineRule="auto"/>
        <w:ind w:left="-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31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https://vk.com/wall-211557938_2377</w:t>
        </w:r>
      </w:hyperlink>
    </w:p>
    <w:p w:rsidR="003B0A2D" w:rsidRPr="003B0A2D" w:rsidRDefault="003B0A2D" w:rsidP="003B0A2D">
      <w:pPr>
        <w:tabs>
          <w:tab w:val="num" w:pos="0"/>
        </w:tabs>
        <w:autoSpaceDE w:val="0"/>
        <w:autoSpaceDN w:val="0"/>
        <w:adjustRightInd w:val="0"/>
        <w:spacing w:after="0" w:line="360" w:lineRule="auto"/>
        <w:ind w:left="-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32" w:history="1">
        <w:r w:rsidRPr="003B0A2D">
          <w:rPr>
            <w:rStyle w:val="a4"/>
            <w:rFonts w:ascii="Times New Roman" w:hAnsi="Times New Roman" w:cs="Times New Roman"/>
            <w:sz w:val="28"/>
            <w:szCs w:val="28"/>
          </w:rPr>
          <w:t>https://vk.com/wall-211557938_2527</w:t>
        </w:r>
      </w:hyperlink>
    </w:p>
    <w:p w:rsidR="003B0A2D" w:rsidRPr="003B0A2D" w:rsidRDefault="003B0A2D" w:rsidP="003B0A2D">
      <w:pPr>
        <w:tabs>
          <w:tab w:val="num" w:pos="0"/>
        </w:tabs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3B0A2D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https://bur-madou-11.tvoysadik.ru/?section_id=1880</w:t>
      </w:r>
    </w:p>
    <w:p w:rsidR="003B0A2D" w:rsidRPr="003B0A2D" w:rsidRDefault="003B0A2D" w:rsidP="003B0A2D">
      <w:pPr>
        <w:shd w:val="clear" w:color="auto" w:fill="FFFFFF"/>
        <w:spacing w:after="0" w:line="360" w:lineRule="auto"/>
        <w:ind w:left="-851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hyperlink r:id="rId33" w:history="1">
        <w:r w:rsidRPr="003B0A2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https://view.genially.com/66ea45ad3dfceac7abc72604/interactive-content-untitled-genially</w:t>
        </w:r>
      </w:hyperlink>
      <w:r w:rsidRPr="003B0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B0A2D" w:rsidRPr="003B0A2D" w:rsidRDefault="003B0A2D" w:rsidP="003B0A2D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3B0A2D" w:rsidRPr="003B0A2D" w:rsidRDefault="003B0A2D" w:rsidP="003B0A2D">
      <w:pPr>
        <w:spacing w:after="0" w:line="360" w:lineRule="auto"/>
        <w:ind w:left="-85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B0A2D" w:rsidRPr="003B0A2D" w:rsidRDefault="003B0A2D" w:rsidP="003B0A2D">
      <w:pPr>
        <w:pStyle w:val="ds-markdown-paragraph"/>
        <w:shd w:val="clear" w:color="auto" w:fill="FFFFFF"/>
        <w:spacing w:before="0" w:beforeAutospacing="0" w:after="0" w:afterAutospacing="0"/>
        <w:ind w:left="-851"/>
        <w:rPr>
          <w:color w:val="0F1115"/>
          <w:sz w:val="28"/>
          <w:szCs w:val="28"/>
        </w:rPr>
      </w:pPr>
    </w:p>
    <w:p w:rsidR="005B63A9" w:rsidRPr="003B0A2D" w:rsidRDefault="005B63A9" w:rsidP="003B0A2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sectPr w:rsidR="005B63A9" w:rsidRPr="003B0A2D" w:rsidSect="003B0A2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9A5"/>
    <w:multiLevelType w:val="multilevel"/>
    <w:tmpl w:val="F4FE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70F35"/>
    <w:multiLevelType w:val="multilevel"/>
    <w:tmpl w:val="203A9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A8484B"/>
    <w:multiLevelType w:val="multilevel"/>
    <w:tmpl w:val="4F04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D"/>
    <w:rsid w:val="00193B84"/>
    <w:rsid w:val="003B0A2D"/>
    <w:rsid w:val="005B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721B"/>
  <w15:chartTrackingRefBased/>
  <w15:docId w15:val="{B27C57F4-FDCE-4BC5-925B-FF21ACCB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2D"/>
  </w:style>
  <w:style w:type="paragraph" w:styleId="3">
    <w:name w:val="heading 3"/>
    <w:basedOn w:val="a"/>
    <w:link w:val="30"/>
    <w:uiPriority w:val="9"/>
    <w:qFormat/>
    <w:rsid w:val="003B0A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0A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0A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0A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0A2D"/>
    <w:rPr>
      <w:b/>
      <w:bCs/>
    </w:rPr>
  </w:style>
  <w:style w:type="paragraph" w:customStyle="1" w:styleId="ds-markdown-paragraph">
    <w:name w:val="ds-markdown-paragraph"/>
    <w:basedOn w:val="a"/>
    <w:rsid w:val="003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0A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0A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11.tvoysadik.ru/news-svc/item?id=203767&amp;lang=ru&amp;type=news&amp;site_type" TargetMode="External"/><Relationship Id="rId13" Type="http://schemas.openxmlformats.org/officeDocument/2006/relationships/hyperlink" Target="https://bur-madou-11.tvoysadik.ru/?section_id=1833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vk.com/wall452752327_2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video.ru/video-211498616_456248141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bur-madou-11.tvoysadik.ru/?section_id=93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vk.com/wall-52601980_28709" TargetMode="External"/><Relationship Id="rId33" Type="http://schemas.openxmlformats.org/officeDocument/2006/relationships/hyperlink" Target="https://view.genially.com/66ea45ad3dfceac7abc72604/interactive-content-untitled-genially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buryad.tv/video/7672/" TargetMode="External"/><Relationship Id="rId29" Type="http://schemas.openxmlformats.org/officeDocument/2006/relationships/hyperlink" Target="https://buryad.icde.ru/blog-bh/primenenie-ikt-i-interaktivnoj-doski-na-urokakh-buryatskogo-yazyk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ur-madou-11.tvoysadik.ru/?section_id=93" TargetMode="External"/><Relationship Id="rId24" Type="http://schemas.openxmlformats.org/officeDocument/2006/relationships/hyperlink" Target="https://buryad.fm/broadcast/11588/" TargetMode="External"/><Relationship Id="rId32" Type="http://schemas.openxmlformats.org/officeDocument/2006/relationships/hyperlink" Target="https://vk.com/wall-211557938_252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genially.com/" TargetMode="External"/><Relationship Id="rId23" Type="http://schemas.openxmlformats.org/officeDocument/2006/relationships/hyperlink" Target="https://vk.com/wall-162036671_9406" TargetMode="External"/><Relationship Id="rId28" Type="http://schemas.openxmlformats.org/officeDocument/2006/relationships/hyperlink" Target="https://bur-madou-11.tvoysadik.ru/news-svc/item?id=203767&amp;lang=ru&amp;type=news&amp;site_type" TargetMode="External"/><Relationship Id="rId10" Type="http://schemas.openxmlformats.org/officeDocument/2006/relationships/hyperlink" Target="https://bur-madou-11.tvoysadik.ru/?section_id=93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s://vk.com/wall-211557938_23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-madou-11.tvoysadik.ru/?section_id=1922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sh32-ulan-ude-r81.gosweb.gosuslugi.ru/" TargetMode="External"/><Relationship Id="rId27" Type="http://schemas.openxmlformats.org/officeDocument/2006/relationships/hyperlink" Target="https://vk.com/wall-211557938_8133" TargetMode="External"/><Relationship Id="rId30" Type="http://schemas.openxmlformats.org/officeDocument/2006/relationships/hyperlink" Target="https://vk.com/wall-211557938_813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2025-10-29T05:28:00Z</dcterms:created>
  <dcterms:modified xsi:type="dcterms:W3CDTF">2025-10-29T05:53:00Z</dcterms:modified>
</cp:coreProperties>
</file>