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43" w:rsidRPr="009059B8" w:rsidRDefault="00627843" w:rsidP="00627843">
      <w:pPr>
        <w:pStyle w:val="ConsPlusNormal"/>
        <w:spacing w:line="360" w:lineRule="auto"/>
        <w:ind w:left="-567"/>
        <w:jc w:val="both"/>
        <w:rPr>
          <w:b/>
          <w:sz w:val="28"/>
          <w:szCs w:val="28"/>
        </w:rPr>
      </w:pPr>
      <w:r w:rsidRPr="009059B8">
        <w:rPr>
          <w:b/>
          <w:sz w:val="28"/>
          <w:szCs w:val="28"/>
        </w:rPr>
        <w:t>1. Охват и динамика изучения бурятского языка в ДОУ (количество воспитанников, изучающих бурятский язык в ДОУ; динамика охвата воспитанников, изучающих бурятский язык в ДОУ (за последние 2 года);</w:t>
      </w:r>
    </w:p>
    <w:p w:rsidR="00627843" w:rsidRPr="000D0157" w:rsidRDefault="00627843" w:rsidP="00627843">
      <w:pPr>
        <w:shd w:val="clear" w:color="auto" w:fill="FFFFFF"/>
        <w:spacing w:before="240" w:after="240" w:line="360" w:lineRule="auto"/>
        <w:ind w:left="-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Количество воспитанников, изучающих бурятский язык в ДОУ</w:t>
      </w:r>
    </w:p>
    <w:p w:rsidR="00627843" w:rsidRPr="000D0157" w:rsidRDefault="00627843" w:rsidP="00627843">
      <w:pPr>
        <w:shd w:val="clear" w:color="auto" w:fill="FFFFFF"/>
        <w:spacing w:before="240" w:after="240" w:line="360" w:lineRule="auto"/>
        <w:ind w:left="-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состоянию на 2023-2024 учебный год общая численность воспитанников в детском саду составляет </w:t>
      </w: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245 человек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Из них программу по изучению бурятского языка осваивают </w:t>
      </w: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245 воспитанников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 означает </w:t>
      </w: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стопроцентный охват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27843" w:rsidRPr="000D0157" w:rsidRDefault="00627843" w:rsidP="00627843">
      <w:pPr>
        <w:shd w:val="clear" w:color="auto" w:fill="FFFFFF"/>
        <w:spacing w:before="240" w:after="240" w:line="360" w:lineRule="auto"/>
        <w:ind w:left="-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Динамика охвата воспитанников, изучающих бурятский язык в ДОУ (за последние 2 года)</w:t>
      </w:r>
    </w:p>
    <w:p w:rsidR="00627843" w:rsidRPr="000D0157" w:rsidRDefault="00627843" w:rsidP="00627843">
      <w:pPr>
        <w:shd w:val="clear" w:color="auto" w:fill="FFFFFF"/>
        <w:spacing w:before="240" w:after="240" w:line="360" w:lineRule="auto"/>
        <w:ind w:left="-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Наблюдается значительная положительная динамика, свидетельствующая о целенаправленной работе по вовлечению всех воспитанников в изучение бурятского языка.</w:t>
      </w:r>
    </w:p>
    <w:p w:rsidR="00627843" w:rsidRPr="000D0157" w:rsidRDefault="00627843" w:rsidP="00627843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2022-2023 учебный год: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Изучали бурятский язык </w:t>
      </w: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210 воспитанников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 235 (охват ~89%).</w:t>
      </w:r>
    </w:p>
    <w:p w:rsidR="00627843" w:rsidRPr="000D0157" w:rsidRDefault="00627843" w:rsidP="00627843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2023-2024 учебный год: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Изучают бурятский язык </w:t>
      </w: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245 воспитанников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 245 (охват 100%).</w:t>
      </w:r>
    </w:p>
    <w:p w:rsidR="00627843" w:rsidRPr="000D0157" w:rsidRDefault="00627843" w:rsidP="00627843">
      <w:pPr>
        <w:shd w:val="clear" w:color="auto" w:fill="FFFFFF"/>
        <w:spacing w:before="240" w:after="240" w:line="360" w:lineRule="auto"/>
        <w:ind w:left="-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Абсолютный прирост: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год количество детей, изучающих язык, увеличилось на </w:t>
      </w: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35 человек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Относительный прирост: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Охват изучением языка вырос на </w:t>
      </w: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11%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с 89% до 100%.</w:t>
      </w:r>
    </w:p>
    <w:p w:rsidR="00627843" w:rsidRDefault="00627843" w:rsidP="00627843">
      <w:pPr>
        <w:shd w:val="clear" w:color="auto" w:fill="FFFFFF"/>
        <w:spacing w:before="240" w:after="240" w:line="360" w:lineRule="auto"/>
        <w:ind w:left="-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ДОУ достигло ключевого показателя —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D015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стопроцентного охвата</w:t>
      </w: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воспитанников программами изучения бурятского языка. Это говорит о успешной интеграции языка в образовательный процесс и реализации политики по сохранению и развитию бурятского языка среди дошкольников.</w:t>
      </w:r>
    </w:p>
    <w:p w:rsidR="009059B8" w:rsidRPr="000D0157" w:rsidRDefault="009059B8" w:rsidP="00627843">
      <w:pPr>
        <w:shd w:val="clear" w:color="auto" w:fill="FFFFFF"/>
        <w:spacing w:before="240" w:after="240" w:line="360" w:lineRule="auto"/>
        <w:ind w:left="-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627843" w:rsidRPr="000D0157" w:rsidRDefault="00627843" w:rsidP="00627843">
      <w:pPr>
        <w:shd w:val="clear" w:color="auto" w:fill="FFFFFF"/>
        <w:spacing w:before="480" w:after="240" w:line="36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D015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Диаграмма: Динамика охвата изучением бурятского языка в ДОУ (2022-2024 гг.)</w:t>
      </w:r>
    </w:p>
    <w:p w:rsidR="00627843" w:rsidRPr="000D0157" w:rsidRDefault="00627843" w:rsidP="00627843">
      <w:pPr>
        <w:shd w:val="clear" w:color="auto" w:fill="FFFFFF"/>
        <w:spacing w:before="240" w:after="240" w:line="360" w:lineRule="auto"/>
        <w:ind w:left="-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0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диаграмме ниже наглядно представлен рост числа воспитанников, изучающих бурятский язык, за последние два учебных года.</w:t>
      </w:r>
    </w:p>
    <w:p w:rsidR="00627843" w:rsidRPr="00AB3300" w:rsidRDefault="00627843" w:rsidP="00627843">
      <w:pPr>
        <w:pStyle w:val="ConsPlusNormal"/>
        <w:spacing w:line="360" w:lineRule="auto"/>
        <w:ind w:left="-567"/>
        <w:jc w:val="both"/>
        <w:rPr>
          <w:sz w:val="28"/>
          <w:szCs w:val="28"/>
        </w:rPr>
      </w:pPr>
      <w:r w:rsidRPr="000D0157">
        <w:rPr>
          <w:noProof/>
          <w:sz w:val="28"/>
          <w:szCs w:val="28"/>
        </w:rPr>
        <w:drawing>
          <wp:inline distT="0" distB="0" distL="0" distR="0" wp14:anchorId="7EE9B00D" wp14:editId="6613E5C5">
            <wp:extent cx="5940425" cy="4243161"/>
            <wp:effectExtent l="0" t="0" r="3175" b="5080"/>
            <wp:docPr id="1" name="Рисунок 1" descr="C:\Users\User\Downloads\deepseek_mermaid_20250912_9ce1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eepseek_mermaid_20250912_9ce10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7843" w:rsidRPr="00AB3300" w:rsidSect="006278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015C6"/>
    <w:multiLevelType w:val="hybridMultilevel"/>
    <w:tmpl w:val="2E4A512A"/>
    <w:lvl w:ilvl="0" w:tplc="DA38268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59042D81"/>
    <w:multiLevelType w:val="multilevel"/>
    <w:tmpl w:val="AF4A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43"/>
    <w:rsid w:val="00007BFC"/>
    <w:rsid w:val="002E2157"/>
    <w:rsid w:val="00627843"/>
    <w:rsid w:val="007F5AFA"/>
    <w:rsid w:val="008850A9"/>
    <w:rsid w:val="009059B8"/>
    <w:rsid w:val="00AC2264"/>
    <w:rsid w:val="00F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D570A-D032-4C47-9818-A5C88BF6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uiPriority w:val="99"/>
    <w:rsid w:val="006278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27843"/>
    <w:rPr>
      <w:color w:val="0000FF"/>
      <w:u w:val="single"/>
    </w:rPr>
  </w:style>
  <w:style w:type="paragraph" w:customStyle="1" w:styleId="p9">
    <w:name w:val="p9"/>
    <w:basedOn w:val="a"/>
    <w:rsid w:val="0062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627843"/>
    <w:rPr>
      <w:rFonts w:ascii="Calibri" w:hAnsi="Calibri" w:cs="Calibri" w:hint="default"/>
    </w:rPr>
  </w:style>
  <w:style w:type="paragraph" w:customStyle="1" w:styleId="p12">
    <w:name w:val="p12"/>
    <w:basedOn w:val="a"/>
    <w:rsid w:val="0062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2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62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2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2784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62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278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2025-09-16T13:39:00Z</dcterms:created>
  <dcterms:modified xsi:type="dcterms:W3CDTF">2025-09-16T13:39:00Z</dcterms:modified>
</cp:coreProperties>
</file>