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D9" w:rsidRPr="00D976D9" w:rsidRDefault="00D976D9" w:rsidP="00D976D9">
      <w:pPr>
        <w:spacing w:before="375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pacing w:val="-6"/>
          <w:kern w:val="36"/>
          <w:sz w:val="45"/>
          <w:szCs w:val="45"/>
          <w:lang w:eastAsia="ru-RU"/>
        </w:rPr>
        <w:t>Алгоритм</w:t>
      </w:r>
      <w:bookmarkStart w:id="0" w:name="_GoBack"/>
      <w:bookmarkEnd w:id="0"/>
    </w:p>
    <w:p w:rsidR="00D976D9" w:rsidRDefault="00D976D9" w:rsidP="00D976D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pacing w:val="-6"/>
          <w:kern w:val="36"/>
          <w:sz w:val="45"/>
          <w:szCs w:val="45"/>
          <w:lang w:eastAsia="ru-RU"/>
        </w:rPr>
        <w:t>составления Индивидуального Образовательного маршрута</w:t>
      </w:r>
    </w:p>
    <w:p w:rsidR="00D976D9" w:rsidRDefault="00803C38" w:rsidP="00D976D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5"/>
          <w:szCs w:val="45"/>
          <w:lang w:eastAsia="ru-RU"/>
        </w:rPr>
      </w:pPr>
      <w:r w:rsidRPr="00803C38">
        <w:rPr>
          <w:rFonts w:ascii="Arial" w:eastAsia="Times New Roman" w:hAnsi="Arial" w:cs="Arial"/>
          <w:b/>
          <w:bCs/>
          <w:color w:val="222222"/>
          <w:spacing w:val="-6"/>
          <w:kern w:val="36"/>
          <w:sz w:val="45"/>
          <w:szCs w:val="45"/>
          <w:lang w:eastAsia="ru-RU"/>
        </w:rPr>
        <w:t xml:space="preserve"> ребенка с ОВЗ.</w:t>
      </w:r>
    </w:p>
    <w:p w:rsidR="00D976D9" w:rsidRPr="00D976D9" w:rsidRDefault="00D976D9" w:rsidP="00D976D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5"/>
          <w:szCs w:val="45"/>
          <w:lang w:eastAsia="ru-RU"/>
        </w:rPr>
      </w:pPr>
    </w:p>
    <w:p w:rsidR="00803C38" w:rsidRPr="00803C38" w:rsidRDefault="00803C38" w:rsidP="00D976D9">
      <w:pPr>
        <w:spacing w:after="15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Индивидуальный образовательный маршрут входит в перечень документов для работы с детьми с ОВЗ, которые должны быть в дошкольной организации наряду с заключениями ПМПК и психолого-педагогического консилиума детского сада, адаптированной основной общеобразовательной программой, характеристикой воспитанника с ОВЗ и согласиями родителей. Наличие индивидуального образовательного маршрута часто требуют нормативные акты регионального уровня или локальные акты конкретной дошкольной организации. По этому документу с воспитанником работают не только специалисты, но и воспитатели, которые составляют свою – воспитательскую – часть ИОМ. Если для специалистов этот документ не новый, то педагоги испытывают с ним сложности: не знают, что именно и как нужно писать. Алгоритм и</w:t>
      </w:r>
      <w:r w:rsidR="00D976D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готовые формулировки помогут </w:t>
      </w: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последовательно проанализировать разные виды деятельности ребенка в течение дня, а затем описать их в ИОМ.</w:t>
      </w:r>
    </w:p>
    <w:p w:rsidR="00803C38" w:rsidRPr="00803C38" w:rsidRDefault="00803C38" w:rsidP="00803C38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803C38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Оцените навыки одевания и гигиенические навыки ребенка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День в детском саду всегда начинается с того, что ребенок приходит, переодевается и идет мыть руки. Это прекрасная возможность, чтобы оценить </w:t>
      </w:r>
      <w:proofErr w:type="spellStart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сформированность</w:t>
      </w:r>
      <w:proofErr w:type="spellEnd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 него бытовых и гигиенических навыков. Дополнительную информацию дают переодевание на прогулку и поход в туалет. Здесь важно отметить, может ли ребенок самостоятельно ухаживать за собой или ему необходима помощь взрослого, ведь развивать бытовые навыки дошкольника будет именно воспитатель.</w:t>
      </w:r>
    </w:p>
    <w:p w:rsidR="00803C38" w:rsidRPr="00803C38" w:rsidRDefault="00803C38" w:rsidP="00803C38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803C38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Проанализируйте прием пищи и сон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 мытья рук дети садятся завтракать, а позже – обедают и идут спать. В эти режимные моменты необходимо проанализировать вторую часть бытовых навыков – самостоятельность приема пищи и пользование столовыми приборами. В ИОМ важно отразить различные особенности пищевого поведения, которые бывают у некоторых детей с ОВЗ. Например, они </w:t>
      </w:r>
      <w:proofErr w:type="gramStart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могут</w:t>
      </w:r>
      <w:proofErr w:type="gramEnd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есть или наоборот избегать определенные продукты. В тихий час необходимо отметить, самостоятельно ли засыпает ребенок и сколько времени он спит.</w:t>
      </w:r>
    </w:p>
    <w:p w:rsidR="00803C38" w:rsidRPr="00803C38" w:rsidRDefault="00803C38" w:rsidP="00803C38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803C38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Оцените поведение и умения ребенка на занятиях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Музыкальные, физкультурные занятия в зале и занятия в группе – важный пункт в распорядке дня. Здесь педагог должен провести наблюдение в двух направлениях: поведение ребенка во время занятий и его знания, умения и навыки.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 первую очередь необходимо обратить внимание на самостоятельность и усидчивость ребенка во время выполнения заданий. Бывают дети, у которых ничего не получается, но они снова и снова пытаются сделать все сами. Есть такие, кто не делает даже попыток решить что-то самостоятельно, а есть дети, кто не дослушивает задание до конца и сразу бросается его выполнять. Все эти особенности будут либо ресурсами, на которые можно опираться </w:t>
      </w: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 работе с воспитанником, либо дефицитами, которые необходимо преодолевать. Поэтому это важно отразить в ИОМ ребенка. Здесь же педагог отмечает, как ребенок относится к помощи: принимает ли он ее и просит ли сам помочь при затруднениях.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Оценка второго направления – знаний, умений и навыков, во многом зависит от возраста ребенка, поскольку каждый возраст является </w:t>
      </w:r>
      <w:proofErr w:type="spellStart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сензитивным</w:t>
      </w:r>
      <w:proofErr w:type="spellEnd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для формирования определенных умений. Например, в норме в три года формируется </w:t>
      </w:r>
      <w:proofErr w:type="gramStart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речь</w:t>
      </w:r>
      <w:proofErr w:type="gramEnd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 усваиваются сенсорные эталоны, а к семи годам ребенок должен овладеть элементарными математическими представлениями. Однако для некоторых категорий детей с ОВЗ характерны задержки развития, поэтому и формироваться отдельные навыки могут позже.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Еще один важный критерий для оценки развития ребенка с ОВЗ – моторика. В первую очередь необходимо посмотреть на развитие мелкой моторики воспитанника, поскольку от уровня ее </w:t>
      </w:r>
      <w:proofErr w:type="spellStart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сформированности</w:t>
      </w:r>
      <w:proofErr w:type="spellEnd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зависит способность ребенка овладеть письмом.</w:t>
      </w:r>
    </w:p>
    <w:p w:rsidR="00803C38" w:rsidRPr="00803C38" w:rsidRDefault="00803C38" w:rsidP="00803C38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803C38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Проанализируйте игру и взаимодействие ребенка с другими детьми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Игровая деятельность и взаимодействие с другими детьми – немаловажная часть пребывания ребенка в детском саду. Для дальнейшего гармоничного развития воспитанника необходимо определить актуальный уровень его игровой деятельности: </w:t>
      </w:r>
      <w:proofErr w:type="spellStart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манипулятивная</w:t>
      </w:r>
      <w:proofErr w:type="spellEnd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процессуальная, сюжетная, игра по правилам, отразить это в ИОМ и сформулировать задачи по ее совершенствованию. Некоторые дети с трудом вступают в игровое взаимодействие со сверстниками, что также нужно зафиксировать в документе.</w:t>
      </w:r>
    </w:p>
    <w:p w:rsidR="00803C38" w:rsidRPr="00803C38" w:rsidRDefault="00803C38" w:rsidP="00803C38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803C38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Оцените общение и речь воспитанника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Практически у всех детей с ОВЗ есть задержка или искажение речевого развития, а значит и сложности в общении, недостаток коммуникативных компетенций. Все трудности, которые относятся к этой стороне жизни ребенка, должны решать совместно учитель-логопед, педагог-психолог и воспитатель. Поэтому и задачи в этой части ИОМ у всех воспитателей и специалистов могут быть схожими.</w:t>
      </w:r>
    </w:p>
    <w:p w:rsidR="00803C38" w:rsidRPr="00803C38" w:rsidRDefault="00803C38" w:rsidP="00803C38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803C38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Дайте характеристику ребенку по трем группам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Характеристики, которые помогут описать все стороны жизни ребенка в детском саду, можно условно разделить на три группы – смотрите схему. Первую группу составляют бытовые, гигиенические навыки, сенсорные эталоны, умение использовать игрушки по назначению и другие игровые навыки, знание сказок, принятие помощи.</w:t>
      </w:r>
    </w:p>
    <w:p w:rsidR="00803C38" w:rsidRPr="00803C38" w:rsidRDefault="00803C38" w:rsidP="00803C38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803C38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Три группы характеристик для индивидуального образовательного маршрута ребенка с ОВЗ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572295E" wp14:editId="77A9C819">
            <wp:extent cx="7030720" cy="1076960"/>
            <wp:effectExtent l="0" t="0" r="0" b="8890"/>
            <wp:docPr id="2" name="Рисунок 2" descr="https://e.profkiosk.ru/service_tbn2/rfip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rfipu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Вторая группа характеристик – это поведение ребенка на занятиях, самостоятельность во время выполнения заданий, отношение к помощи. Также сюда относятся запас представлений ребенка об окружающем мире, элементарные математические представления, достаточный уровень воображения, которое проявляется в игре, рисовании и другой творческой деятельности; коммуникативные навыки, речевая грамотность и др.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дети с ОВЗ в соответствии с заключением ПМПК относятся к той или иной категории, например, слабовидящие дети, дети с ТНР, ЗПР, РАС и т. д. У каждой из этих категорий детей есть определенный набор особенностей поведения и развития, их слабые и сильные стороны. Это и есть третья группа характеристик.</w:t>
      </w:r>
    </w:p>
    <w:p w:rsidR="00803C38" w:rsidRPr="00803C38" w:rsidRDefault="00803C38" w:rsidP="00803C3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Например, для детей с РАС характерны, в первую очередь, поведенческие и коммуникативные проблемы, а для детей с ТНР – речевые проблемы. Поэтому ИОМ воспитанников с данными диагнозами должны учитывать эти особенности, а задачи на учебный год должны включать коррекцию и преодоление наиболее </w:t>
      </w:r>
      <w:proofErr w:type="spellStart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дифицитарных</w:t>
      </w:r>
      <w:proofErr w:type="spellEnd"/>
      <w:r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сторон развития ребенка.</w:t>
      </w:r>
    </w:p>
    <w:p w:rsidR="00803C38" w:rsidRPr="00D976D9" w:rsidRDefault="00803C38" w:rsidP="00803C38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en-US" w:eastAsia="ru-RU"/>
        </w:rPr>
      </w:pPr>
      <w:r w:rsidRPr="00803C38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Примеры формулировки для воспитательской части индивидуального образовательного маршрута ребенка с ОВЗ</w:t>
      </w:r>
      <w:bookmarkStart w:id="1" w:name="r1"/>
      <w:bookmarkEnd w:id="1"/>
    </w:p>
    <w:p w:rsidR="00803C38" w:rsidRPr="00803C38" w:rsidRDefault="00803C38" w:rsidP="00D976D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3C38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 wp14:anchorId="476E55D3" wp14:editId="6EDF6B79">
            <wp:extent cx="9525000" cy="6075680"/>
            <wp:effectExtent l="0" t="0" r="0" b="1270"/>
            <wp:docPr id="3" name="Рисунок 3" descr="https://e.profkiosk.ru/service_tbn2/oygq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oygqc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07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6D9" w:rsidRPr="00803C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0A16DF" w:rsidRDefault="000A16DF"/>
    <w:sectPr w:rsidR="000A16DF" w:rsidSect="00803C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38"/>
    <w:rsid w:val="0000463F"/>
    <w:rsid w:val="000A16DF"/>
    <w:rsid w:val="00803C38"/>
    <w:rsid w:val="00D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2020-10-26T05:07:00Z</dcterms:created>
  <dcterms:modified xsi:type="dcterms:W3CDTF">2020-11-03T04:27:00Z</dcterms:modified>
</cp:coreProperties>
</file>