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b/>
          <w:bCs/>
          <w:color w:val="000000"/>
          <w:sz w:val="28"/>
          <w:szCs w:val="28"/>
        </w:rPr>
        <w:t>Разработка и реализация индивидуального образовательного маршрута дошкольника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color w:val="000000"/>
          <w:sz w:val="28"/>
          <w:szCs w:val="28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маршрута.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color w:val="000000"/>
          <w:sz w:val="28"/>
          <w:szCs w:val="28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color w:val="000000"/>
          <w:sz w:val="28"/>
          <w:szCs w:val="28"/>
        </w:rPr>
        <w:t>Основная цель составления индивидуального образовательного маршрута (ИОМ):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color w:val="000000"/>
          <w:sz w:val="28"/>
          <w:szCs w:val="28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color w:val="000000"/>
          <w:sz w:val="28"/>
          <w:szCs w:val="28"/>
        </w:rPr>
        <w:t>Задачи по социально - личностному развитию ребенка: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000000"/>
        </w:rPr>
        <w:t>• </w:t>
      </w:r>
      <w:r>
        <w:rPr>
          <w:color w:val="000000"/>
          <w:sz w:val="28"/>
          <w:szCs w:val="28"/>
        </w:rPr>
        <w:t>Создать благоприятную предметно-развивающую среду для социального развития ребенка;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000000"/>
        </w:rPr>
        <w:t>• </w:t>
      </w:r>
      <w:r>
        <w:rPr>
          <w:color w:val="000000"/>
          <w:sz w:val="28"/>
          <w:szCs w:val="28"/>
        </w:rPr>
        <w:t>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000000"/>
        </w:rPr>
        <w:t>• </w:t>
      </w:r>
      <w:r>
        <w:rPr>
          <w:color w:val="000000"/>
          <w:sz w:val="28"/>
          <w:szCs w:val="28"/>
        </w:rPr>
        <w:t>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000000"/>
        </w:rPr>
        <w:t>• </w:t>
      </w:r>
      <w:r>
        <w:rPr>
          <w:color w:val="000000"/>
          <w:sz w:val="28"/>
          <w:szCs w:val="28"/>
        </w:rPr>
        <w:t>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000000"/>
        </w:rPr>
        <w:t>• </w:t>
      </w:r>
      <w:r>
        <w:rPr>
          <w:color w:val="000000"/>
          <w:sz w:val="28"/>
          <w:szCs w:val="28"/>
        </w:rPr>
        <w:t>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color w:val="000000"/>
          <w:sz w:val="28"/>
          <w:szCs w:val="28"/>
        </w:rPr>
        <w:t>Индивидуально-образовательный маршрут определяется: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color w:val="000000"/>
          <w:sz w:val="28"/>
          <w:szCs w:val="28"/>
        </w:rPr>
        <w:t>государственным заказом;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color w:val="000000"/>
          <w:sz w:val="28"/>
          <w:szCs w:val="28"/>
        </w:rPr>
        <w:t>потребностями и запросами родителей;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  <w:r>
        <w:rPr>
          <w:color w:val="000000"/>
          <w:sz w:val="28"/>
          <w:szCs w:val="28"/>
        </w:rPr>
        <w:t>индивидуальными функциональными возможностями и уровнем развития воспитанников;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возможностями ДОУ.</w:t>
      </w:r>
    </w:p>
    <w:p w:rsidR="00EC39D4" w:rsidRDefault="00EC39D4" w:rsidP="00EC39D4">
      <w:pPr>
        <w:pStyle w:val="western"/>
        <w:shd w:val="clear" w:color="auto" w:fill="F4F4F4"/>
        <w:spacing w:before="90" w:beforeAutospacing="0" w:after="0" w:afterAutospacing="0" w:line="295" w:lineRule="atLeast"/>
        <w:jc w:val="both"/>
        <w:rPr>
          <w:rFonts w:ascii="Arial" w:hAnsi="Arial" w:cs="Arial"/>
          <w:color w:val="212529"/>
        </w:rPr>
      </w:pP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Fonts w:ascii="Arial" w:hAnsi="Arial" w:cs="Arial"/>
          <w:color w:val="212529"/>
        </w:rPr>
        <w:lastRenderedPageBreak/>
        <w:t> </w:t>
      </w:r>
      <w:r>
        <w:rPr>
          <w:rStyle w:val="c34"/>
          <w:color w:val="000000"/>
          <w:sz w:val="28"/>
          <w:szCs w:val="28"/>
        </w:rPr>
        <w:t>Индивидуальный образовательный маршрут включает основные направления: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>развитие общей и мелкой моторики;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>развитие культурно-гигиенических и коммуникативно-социальных навыков;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proofErr w:type="gramStart"/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>формирование деятельности ребенка (</w:t>
      </w:r>
      <w:proofErr w:type="spellStart"/>
      <w:r>
        <w:rPr>
          <w:rStyle w:val="c34"/>
          <w:color w:val="000000"/>
          <w:sz w:val="28"/>
          <w:szCs w:val="28"/>
        </w:rPr>
        <w:t>манипулятивной</w:t>
      </w:r>
      <w:proofErr w:type="spellEnd"/>
      <w:r>
        <w:rPr>
          <w:rStyle w:val="c34"/>
          <w:color w:val="000000"/>
          <w:sz w:val="28"/>
          <w:szCs w:val="28"/>
        </w:rPr>
        <w:t>, сенсорной, предметно-практической, игровой, продуктивной), к которой относятся: лепка, аппликация, рисование и другие виды продуктивной деятельности.</w:t>
      </w:r>
      <w:proofErr w:type="gramEnd"/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>развитие речи (формирование чувственной основы речи, сенсомоторного механизма, речевых функций);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>формирование представлений об окружающем (предметном мире и социальных отношениях);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>формирование представлений о пространстве, времени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t>Методы, используемые в работе: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proofErr w:type="gramStart"/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>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  <w:proofErr w:type="gramEnd"/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>Игры, упражнения и тренинги, способствующие развитию эмоциональн</w:t>
      </w:r>
      <w:proofErr w:type="gramStart"/>
      <w:r>
        <w:rPr>
          <w:rStyle w:val="c34"/>
          <w:color w:val="000000"/>
          <w:sz w:val="28"/>
          <w:szCs w:val="28"/>
        </w:rPr>
        <w:t>о-</w:t>
      </w:r>
      <w:proofErr w:type="gramEnd"/>
      <w:r>
        <w:rPr>
          <w:rStyle w:val="c34"/>
          <w:color w:val="000000"/>
          <w:sz w:val="28"/>
          <w:szCs w:val="28"/>
        </w:rPr>
        <w:t xml:space="preserve">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>Занятия, игры и упражнения на развитие психических процессов, (памяти, внимания, восприятия, мышления, воображения);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 xml:space="preserve">Приемы </w:t>
      </w:r>
      <w:proofErr w:type="gramStart"/>
      <w:r>
        <w:rPr>
          <w:rStyle w:val="c34"/>
          <w:color w:val="000000"/>
          <w:sz w:val="28"/>
          <w:szCs w:val="28"/>
        </w:rPr>
        <w:t>арт</w:t>
      </w:r>
      <w:proofErr w:type="gramEnd"/>
      <w:r>
        <w:rPr>
          <w:rStyle w:val="c34"/>
          <w:color w:val="000000"/>
          <w:sz w:val="28"/>
          <w:szCs w:val="28"/>
        </w:rPr>
        <w:t xml:space="preserve"> - терапии (</w:t>
      </w:r>
      <w:proofErr w:type="spellStart"/>
      <w:r>
        <w:rPr>
          <w:rStyle w:val="c34"/>
          <w:color w:val="000000"/>
          <w:sz w:val="28"/>
          <w:szCs w:val="28"/>
        </w:rPr>
        <w:t>куклотерапия</w:t>
      </w:r>
      <w:proofErr w:type="spellEnd"/>
      <w:r>
        <w:rPr>
          <w:rStyle w:val="c34"/>
          <w:color w:val="000000"/>
          <w:sz w:val="28"/>
          <w:szCs w:val="28"/>
        </w:rPr>
        <w:t xml:space="preserve">, </w:t>
      </w:r>
      <w:proofErr w:type="spellStart"/>
      <w:r>
        <w:rPr>
          <w:rStyle w:val="c34"/>
          <w:color w:val="000000"/>
          <w:sz w:val="28"/>
          <w:szCs w:val="28"/>
        </w:rPr>
        <w:t>изотерапия</w:t>
      </w:r>
      <w:proofErr w:type="spellEnd"/>
      <w:r>
        <w:rPr>
          <w:rStyle w:val="c34"/>
          <w:color w:val="000000"/>
          <w:sz w:val="28"/>
          <w:szCs w:val="28"/>
        </w:rPr>
        <w:t xml:space="preserve">, </w:t>
      </w:r>
      <w:proofErr w:type="spellStart"/>
      <w:r>
        <w:rPr>
          <w:rStyle w:val="c34"/>
          <w:color w:val="000000"/>
          <w:sz w:val="28"/>
          <w:szCs w:val="28"/>
        </w:rPr>
        <w:t>сказкотерапия</w:t>
      </w:r>
      <w:proofErr w:type="spellEnd"/>
      <w:r>
        <w:rPr>
          <w:rStyle w:val="c34"/>
          <w:color w:val="000000"/>
          <w:sz w:val="28"/>
          <w:szCs w:val="28"/>
        </w:rPr>
        <w:t>);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25"/>
          <w:rFonts w:ascii="Arial" w:hAnsi="Arial" w:cs="Arial"/>
          <w:color w:val="000000"/>
          <w:sz w:val="28"/>
          <w:szCs w:val="28"/>
        </w:rPr>
        <w:t>• </w:t>
      </w:r>
      <w:r>
        <w:rPr>
          <w:rStyle w:val="c34"/>
          <w:color w:val="000000"/>
          <w:sz w:val="28"/>
          <w:szCs w:val="28"/>
        </w:rPr>
        <w:t xml:space="preserve">Релаксационные </w:t>
      </w:r>
      <w:proofErr w:type="spellStart"/>
      <w:r>
        <w:rPr>
          <w:rStyle w:val="c34"/>
          <w:color w:val="000000"/>
          <w:sz w:val="28"/>
          <w:szCs w:val="28"/>
        </w:rPr>
        <w:t>психогимнастические</w:t>
      </w:r>
      <w:proofErr w:type="spellEnd"/>
      <w:r>
        <w:rPr>
          <w:rStyle w:val="c34"/>
          <w:color w:val="000000"/>
          <w:sz w:val="28"/>
          <w:szCs w:val="28"/>
        </w:rPr>
        <w:t xml:space="preserve"> упражнения (расслабление мышц лица, шеи, туловища, рук, ног и т. д.)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t>При разработке индивидуального маршрута мы опираемся на следующие принципы: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t>- принцип опоры на обучаемость ребенка,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t>- принцип соотнесения уровня актуального развития и зоны ближайшего развития.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t xml:space="preserve">- принцип соблюдения интересов ребенка. </w:t>
      </w:r>
      <w:proofErr w:type="gramStart"/>
      <w:r>
        <w:rPr>
          <w:rStyle w:val="c34"/>
          <w:color w:val="000000"/>
          <w:sz w:val="28"/>
          <w:szCs w:val="28"/>
        </w:rPr>
        <w:t>По другому</w:t>
      </w:r>
      <w:proofErr w:type="gramEnd"/>
      <w:r>
        <w:rPr>
          <w:rStyle w:val="c34"/>
          <w:color w:val="000000"/>
          <w:sz w:val="28"/>
          <w:szCs w:val="28"/>
        </w:rPr>
        <w:t xml:space="preserve"> его называют "на стороне ребенка". Те воспитатели должны объективно относиться к ребенку и его проблемам! Быть всегда на стороне ребенка!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t>- принцип тесного взаимодействия и согласованности работы "команды" специалистов, в ходе изучения уровня развития ребенка (явления, ситуации);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t xml:space="preserve">- </w:t>
      </w:r>
      <w:proofErr w:type="gramStart"/>
      <w:r>
        <w:rPr>
          <w:rStyle w:val="c34"/>
          <w:color w:val="000000"/>
          <w:sz w:val="28"/>
          <w:szCs w:val="28"/>
        </w:rPr>
        <w:t>п</w:t>
      </w:r>
      <w:proofErr w:type="gramEnd"/>
      <w:r>
        <w:rPr>
          <w:rStyle w:val="c34"/>
          <w:color w:val="000000"/>
          <w:sz w:val="28"/>
          <w:szCs w:val="28"/>
        </w:rPr>
        <w:t>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EC39D4" w:rsidRDefault="00EC39D4" w:rsidP="00EC39D4">
      <w:pPr>
        <w:pStyle w:val="c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34"/>
          <w:color w:val="000000"/>
          <w:sz w:val="28"/>
          <w:szCs w:val="28"/>
        </w:rPr>
        <w:lastRenderedPageBreak/>
        <w:t>На основе анализа изученной нами литературы были выделены несколько этапов конструирования индивидуального образовательного маршрута.</w:t>
      </w: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Style w:val="c74"/>
          <w:b/>
          <w:bCs/>
          <w:color w:val="000000"/>
          <w:sz w:val="28"/>
          <w:szCs w:val="28"/>
        </w:rPr>
      </w:pP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74"/>
          <w:b/>
          <w:bCs/>
          <w:color w:val="000000"/>
          <w:sz w:val="28"/>
          <w:szCs w:val="28"/>
        </w:rPr>
        <w:t> </w:t>
      </w:r>
      <w:r>
        <w:rPr>
          <w:rStyle w:val="c42"/>
          <w:color w:val="000000"/>
          <w:sz w:val="28"/>
          <w:szCs w:val="28"/>
        </w:rPr>
        <w:t>Задачи:                                                                                                                       - формирование элементарных математических представлений.</w:t>
      </w: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9"/>
          <w:color w:val="000000"/>
          <w:sz w:val="28"/>
          <w:szCs w:val="28"/>
        </w:rPr>
        <w:t>- формирование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42"/>
          <w:color w:val="000000"/>
          <w:sz w:val="28"/>
          <w:szCs w:val="28"/>
        </w:rPr>
        <w:t>- </w:t>
      </w:r>
      <w:r>
        <w:rPr>
          <w:rStyle w:val="c9"/>
          <w:color w:val="000000"/>
          <w:sz w:val="28"/>
          <w:szCs w:val="28"/>
          <w:shd w:val="clear" w:color="auto" w:fill="FFFFFF"/>
        </w:rPr>
        <w:t>воспитание культурно-гигиенических навыков.</w:t>
      </w: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9"/>
          <w:color w:val="000000"/>
          <w:sz w:val="28"/>
          <w:szCs w:val="28"/>
        </w:rPr>
        <w:t>- развитие трудовой деятельности.</w:t>
      </w:r>
    </w:p>
    <w:p w:rsidR="00365E8A" w:rsidRDefault="00365E8A" w:rsidP="00365E8A">
      <w:pPr>
        <w:pStyle w:val="c10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9"/>
          <w:color w:val="000000"/>
          <w:sz w:val="28"/>
          <w:szCs w:val="28"/>
        </w:rPr>
        <w:t xml:space="preserve">- развитие свободного общения </w:t>
      </w:r>
      <w:proofErr w:type="gramStart"/>
      <w:r>
        <w:rPr>
          <w:rStyle w:val="c9"/>
          <w:color w:val="000000"/>
          <w:sz w:val="28"/>
          <w:szCs w:val="28"/>
        </w:rPr>
        <w:t>со</w:t>
      </w:r>
      <w:proofErr w:type="gramEnd"/>
      <w:r>
        <w:rPr>
          <w:rStyle w:val="c9"/>
          <w:color w:val="000000"/>
          <w:sz w:val="28"/>
          <w:szCs w:val="28"/>
        </w:rPr>
        <w:t xml:space="preserve"> взрослыми и сверстниками.</w:t>
      </w: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9"/>
          <w:color w:val="000000"/>
          <w:sz w:val="28"/>
          <w:szCs w:val="28"/>
        </w:rPr>
        <w:t>- приобщение к словесному искусству, в том числе развитие художественного восприятия и эстетического вкуса.</w:t>
      </w: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9"/>
          <w:color w:val="000000"/>
          <w:sz w:val="28"/>
          <w:szCs w:val="28"/>
        </w:rPr>
        <w:t>- развитие продуктивной деятельности (рисование, лепка, аппликация, художественный труд).</w:t>
      </w: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9"/>
          <w:color w:val="000000"/>
          <w:sz w:val="28"/>
          <w:szCs w:val="28"/>
        </w:rPr>
        <w:t>- развитие интересов детей, любознательности и познавательной мотивации.</w:t>
      </w: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9"/>
          <w:color w:val="000000"/>
          <w:sz w:val="28"/>
          <w:szCs w:val="28"/>
        </w:rPr>
        <w:t>- формирование познавательных действий, становление сознания.</w:t>
      </w:r>
    </w:p>
    <w:p w:rsidR="00365E8A" w:rsidRDefault="00365E8A" w:rsidP="00365E8A">
      <w:pPr>
        <w:pStyle w:val="c2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>
        <w:rPr>
          <w:rStyle w:val="c9"/>
          <w:color w:val="000000"/>
          <w:sz w:val="28"/>
          <w:szCs w:val="28"/>
        </w:rPr>
        <w:t>- развитие воображения и творческой активности.</w:t>
      </w:r>
    </w:p>
    <w:tbl>
      <w:tblPr>
        <w:tblW w:w="10302" w:type="dxa"/>
        <w:tblInd w:w="-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295"/>
        <w:gridCol w:w="1547"/>
        <w:gridCol w:w="868"/>
        <w:gridCol w:w="1308"/>
        <w:gridCol w:w="2409"/>
        <w:gridCol w:w="166"/>
        <w:gridCol w:w="2615"/>
      </w:tblGrid>
      <w:tr w:rsidR="00645A3D" w:rsidRPr="00645A3D" w:rsidTr="00645A3D">
        <w:trPr>
          <w:trHeight w:val="1048"/>
        </w:trPr>
        <w:tc>
          <w:tcPr>
            <w:tcW w:w="138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02.09.24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eastAsia="ru-RU"/>
              </w:rPr>
              <w:t>Д/И. «По порядку сосчитай»</w:t>
            </w:r>
          </w:p>
        </w:tc>
        <w:tc>
          <w:tcPr>
            <w:tcW w:w="3883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eastAsia="ru-RU"/>
              </w:rPr>
              <w:t>Совершенствовать навык порядкового счета. Развивать речевой слух и память.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Научился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считать по порядку</w:t>
            </w:r>
          </w:p>
        </w:tc>
      </w:tr>
      <w:tr w:rsidR="00645A3D" w:rsidRPr="00645A3D" w:rsidTr="00645A3D">
        <w:trPr>
          <w:gridAfter w:val="2"/>
          <w:wAfter w:w="2781" w:type="dxa"/>
          <w:trHeight w:val="850"/>
        </w:trPr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eastAsia="ru-RU"/>
              </w:rPr>
              <w:t>Дидактическая игра</w:t>
            </w:r>
          </w:p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ahoma" w:eastAsia="Times New Roman" w:hAnsi="Tahoma" w:cs="Tahoma"/>
                <w:color w:val="464646"/>
                <w:sz w:val="24"/>
                <w:szCs w:val="24"/>
                <w:shd w:val="clear" w:color="auto" w:fill="F9FAFA"/>
                <w:lang w:eastAsia="ru-RU"/>
              </w:rPr>
              <w:t>«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eastAsia="ru-RU"/>
              </w:rPr>
              <w:t>Построй фигуру»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9FAFA"/>
                <w:lang w:eastAsia="ru-RU"/>
              </w:rPr>
              <w:t>Учить составлять геометрические фигуры из счётных палочек.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Научилась различать и называть геометрические фигуры.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«Где спрятался зайчик!»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находить растения по характерным признакам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Наблюдается положительная динамика в развитии.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645A3D" w:rsidRPr="00645A3D" w:rsidTr="00645A3D">
        <w:trPr>
          <w:trHeight w:val="498"/>
        </w:trPr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«Умные машины»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ориентироваться в видах транспорта с помощью описания его признаков.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Наблюдается положительная динамика в развитии.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45A3D" w:rsidRPr="00645A3D" w:rsidRDefault="00AE3C82" w:rsidP="00AE3C82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изменилось?»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зрительное внимание.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Повысился уровень развития внимания, концентрации и переключения.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AE3C82" w:rsidP="00AE3C82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об осени.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природе через рассматривание иллюстраций, закрепить знание осенних месяцев.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Наблюдается положительная динамика в развитии.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AE3C82" w:rsidP="00AE3C82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eastAsia="ru-RU"/>
              </w:rPr>
              <w:t>Дидактическая игра «Весёлый паровозик</w:t>
            </w:r>
            <w:r w:rsidRPr="00645A3D">
              <w:rPr>
                <w:rFonts w:ascii="Tahoma" w:eastAsia="Times New Roman" w:hAnsi="Tahoma" w:cs="Tahoma"/>
                <w:color w:val="464646"/>
                <w:sz w:val="24"/>
                <w:szCs w:val="24"/>
                <w:shd w:val="clear" w:color="auto" w:fill="F9FAFA"/>
                <w:lang w:eastAsia="ru-RU"/>
              </w:rPr>
              <w:t>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9FAFA"/>
                <w:lang w:eastAsia="ru-RU"/>
              </w:rPr>
              <w:t xml:space="preserve">Учить образовывать последующее число путем прибавления </w:t>
            </w:r>
            <w:r w:rsidRPr="00645A3D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9FAFA"/>
                <w:lang w:eastAsia="ru-RU"/>
              </w:rPr>
              <w:lastRenderedPageBreak/>
              <w:t>числа 1.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 ребенка сформировался  интерес </w:t>
            </w: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счету.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AE3C82" w:rsidP="00AE3C82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«Такие разные листочки»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сравнивать листья разных деревьев по цвету и величине.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Наблюдается положительная динамика в развитии.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AE3C82" w:rsidP="00AE3C82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Д/И «Найди предмет»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сопоставлять формы предметов с геометрическими образцами.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ребенка сформировался устойчивый интерес к  познавательной, мыслительной деятельности.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45A3D" w:rsidRPr="00645A3D" w:rsidRDefault="00AE3C82" w:rsidP="00AE3C82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«Какой игрушки не хватает»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умение сравнивать игрушки по цвету и форме. Воспитывать зрительное внимание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Наблюдается положительная динамика в развитии.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AE3C82" w:rsidP="00AE3C82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hd w:val="clear" w:color="auto" w:fill="FFFFFF"/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«Соберем бусы»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умение группировать геометрические фигуры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FE7899" w:rsidP="00FE7899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«Когда прорастет лучок?».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ребенка сформировался устойчивый интерес к  исследовательской деятельности.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C334AF" w:rsidP="00C334AF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hd w:val="clear" w:color="auto" w:fill="FFFFFF"/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«Выбери одежду для матрешек»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зрительное внимание. Закреплять названия цветов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45A3D" w:rsidRPr="00645A3D" w:rsidRDefault="00B23C04" w:rsidP="00B23C0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hd w:val="clear" w:color="auto" w:fill="FFFFFF"/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«Кому какая форма»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группировать геометрические фигуры по форме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B23C0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23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</w:t>
            </w:r>
            <w:r w:rsidR="00B23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«Неделька, стройся».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дни недели.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Запомнила дни недели.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B23C04" w:rsidP="00B23C0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«Путешествие»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«Куда бросим мяч?»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взаимное расположение предметов: наверху, внизу  (выше, ниже), слева, справа (левее, правее), перед,  за, над, под, рядом, между.</w:t>
            </w:r>
            <w:proofErr w:type="gramEnd"/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Стала лучше ориентироваться в пространстве.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B23C04" w:rsidP="00B23C0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«Составь узор».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сформирован.</w:t>
            </w: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45A3D" w:rsidRPr="00645A3D" w:rsidRDefault="00645A3D" w:rsidP="008D5A09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12.01.</w:t>
            </w:r>
            <w:r w:rsidR="008D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задачки.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логическое мышление.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EB049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8D5A09" w:rsidP="008D5A09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Д/и «Найди круг»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элементарные пространственные ориентировки ( вперед- назад, вверх- вниз, далек</w:t>
            </w: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о-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близко). Способствовать пониманию пространственных характеристик.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274F34" w:rsidP="00274F3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и эксперименты с воздухом.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45A3D" w:rsidRPr="00645A3D" w:rsidRDefault="00274F34" w:rsidP="00274F3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«Поездка»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«Живые числа»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следующем и предыдущем числе относительно заданного на основе сравнения предметных множеств.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274F34" w:rsidP="00274F3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геометрическими фигурами «Соседи»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геометрические фигуры: треугольник, квадрат, круг.  Находить геометрические фигуры  в знакомых предметах.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283EBB" w:rsidP="00283EB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«Назови пропущенное слово»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«Когда это бывает»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представления о времени суток: утро – вечер, день – ночь.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понятиями: вчера, сегодня, завтра, сначала, потом, раньше, позже.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45A3D" w:rsidRPr="00645A3D" w:rsidRDefault="00283EBB" w:rsidP="00283EB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24.02.2025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«Наш день»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частях суток, научить </w:t>
            </w: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правильно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употреблять слова «утро», «день», «вечер», «ночь».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D03A74" w:rsidP="00D03A7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 прилетели»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 «Животные»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перелётных птиц.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D03A74" w:rsidP="00D03A7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и эксперименты с камнями.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D03A74" w:rsidP="00D03A7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«Геометрическая мозаика»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«Сгруппируй фигуры»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 объединять и выделять предметы по заданным свойствам.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EB049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D03A74" w:rsidP="00D03A74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«Путаница»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«Угадай, где спрятано»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пространстве и времени.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EB049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45A3D" w:rsidRPr="00645A3D" w:rsidRDefault="00711960" w:rsidP="00711960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задачки.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логическое мышление.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EB049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711960" w:rsidP="00711960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диктант.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ориентироваться на плоскости листа в клеточку.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EB049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711960" w:rsidP="00711960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ошибись»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плоские и геометрические фигуры.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EB049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rPr>
          <w:trHeight w:val="506"/>
        </w:trPr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711960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</w:t>
            </w:r>
            <w:r w:rsidR="00711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 «Что слышно?»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Развитие произвольного внимания, устойчивости.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EB049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45A3D" w:rsidRPr="00645A3D" w:rsidRDefault="00711960" w:rsidP="00711960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 «Что шире, что уже»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«Длинное - короткое»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сравнивать предметы по величине и форме, пользоваться понятиями: больше - меньше, шире - уже, длиннее - короче и так  далее. Отличать формы круга, квадрата, треугольника.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45A3D" w:rsidRPr="00645A3D" w:rsidTr="00645A3D"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126419" w:rsidP="00126419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с блоками </w:t>
            </w:r>
            <w:proofErr w:type="spell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«Игра с тремя обручами»</w:t>
            </w:r>
          </w:p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«Найди парную картинку»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различать геометрические фигуры: треугольник, квадрат, круг.  Учить находить </w:t>
            </w: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геометрические фигуры  в знакомых предметах.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rPr>
          <w:trHeight w:val="558"/>
        </w:trPr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126419" w:rsidP="00126419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«Вчера, сегодня, завтра».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название частей суток.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EB049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45A3D" w:rsidRPr="00645A3D" w:rsidTr="00645A3D">
        <w:trPr>
          <w:trHeight w:val="700"/>
        </w:trPr>
        <w:tc>
          <w:tcPr>
            <w:tcW w:w="109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126419" w:rsidP="00126419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45A3D"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 «В мире растений»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64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слова-обобщения: цветы, деревья, овощи, фрукты, ягоды; активизировать словарь по данным темам.</w:t>
            </w:r>
          </w:p>
        </w:tc>
        <w:tc>
          <w:tcPr>
            <w:tcW w:w="278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5A3D" w:rsidRPr="00645A3D" w:rsidRDefault="00645A3D" w:rsidP="00645A3D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5A3D" w:rsidRPr="00645A3D" w:rsidRDefault="00645A3D" w:rsidP="00645A3D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Речевое развитие</w:t>
      </w:r>
    </w:p>
    <w:p w:rsidR="00EC39D4" w:rsidRDefault="00EC39D4" w:rsidP="00EC39D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</w:p>
    <w:tbl>
      <w:tblPr>
        <w:tblW w:w="10302" w:type="dxa"/>
        <w:tblInd w:w="-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1325"/>
        <w:gridCol w:w="2805"/>
        <w:gridCol w:w="3174"/>
        <w:gridCol w:w="2469"/>
      </w:tblGrid>
      <w:tr w:rsidR="0020618B" w:rsidRPr="0020618B" w:rsidTr="0020618B">
        <w:trPr>
          <w:trHeight w:val="802"/>
        </w:trPr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20618B" w:rsidRPr="0020618B" w:rsidRDefault="0020618B" w:rsidP="00CC435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</w:t>
            </w:r>
            <w:r w:rsidR="00CC4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«Рассмотри и назови»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Активизировать употребление в речи названий предметов, их частей и деталей.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Выполнила верно</w:t>
            </w:r>
          </w:p>
        </w:tc>
      </w:tr>
      <w:tr w:rsidR="0020618B" w:rsidRPr="0020618B" w:rsidTr="0020618B">
        <w:trPr>
          <w:trHeight w:val="828"/>
        </w:trPr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CC4355" w:rsidP="00CC435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«Кто что делает?»,  «</w:t>
            </w:r>
            <w:proofErr w:type="gramStart"/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</w:t>
            </w:r>
            <w:proofErr w:type="gramEnd"/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играет?», «Кто во что одет?»…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словарь существительными, глаголами, прилагательными, наречиями.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CC4355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</w:t>
            </w:r>
            <w:r w:rsidR="00CC4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«Четвёртый лишний».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и активизировать словарный запас.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Допустила несколько незначительных ошибок, предложить задание с усложнением.</w:t>
            </w:r>
          </w:p>
        </w:tc>
      </w:tr>
      <w:tr w:rsidR="0020618B" w:rsidRPr="0020618B" w:rsidTr="0020618B">
        <w:trPr>
          <w:trHeight w:val="558"/>
        </w:trPr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CC435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</w:t>
            </w:r>
            <w:r w:rsidR="00CC4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ласково».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словообразования.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Выполнила верно.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20618B" w:rsidRPr="0020618B" w:rsidRDefault="0020618B" w:rsidP="005B08C6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</w:t>
            </w:r>
            <w:r w:rsidR="005B0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 гостях у бабушки».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попытку ребенка рассказывать об интересующих его новостях.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5B08C6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</w:t>
            </w:r>
            <w:r w:rsidR="005B0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С/И «Закончи предложение».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связную и грамматически правильную речь.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Выполнила верно.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5B08C6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</w:t>
            </w:r>
            <w:r w:rsidR="005B0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драматизация сказки «Рукавичка».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выстраивать линию поведения в роли, используя атрибуты, детали костюмов.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5733F3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выполнил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небольшой помощью воспитателя.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5B08C6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</w:t>
            </w:r>
            <w:r w:rsidR="005B0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«Скажи какой»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Продолжать учить употреблять наиболее часто встречающиеся в речи прилагательные, глаголы, наречия, предлоги.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20618B" w:rsidRPr="0020618B" w:rsidRDefault="0020618B" w:rsidP="005733F3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</w:t>
            </w:r>
            <w:r w:rsidR="0057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Д/и. «Найди белку»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Употреблять в речи предлоги  НА, С, В, К. Расширять глагольный 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словарь</w:t>
            </w:r>
            <w:proofErr w:type="gramEnd"/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5733F3" w:rsidP="0020618B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Выполнил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верно.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5733F3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</w:t>
            </w:r>
            <w:r w:rsidR="0057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«Что кому?»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Учить использовать в речи существительные, обозначающие профессии.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5733F3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</w:t>
            </w:r>
            <w:r w:rsidR="0057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рассказа «Моя любимая игрушка».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 описания предмета с опорой на схему.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DA2802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20618B" w:rsidRPr="0020618B" w:rsidTr="0020618B">
        <w:trPr>
          <w:trHeight w:val="700"/>
        </w:trPr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5733F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</w:t>
            </w:r>
            <w:r w:rsidR="0057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«Подбери признаки»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образовывать относительные прилагательные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DA2802" w:rsidP="00386EE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</w:t>
            </w:r>
            <w:r w:rsidR="00386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верно.</w:t>
            </w:r>
          </w:p>
        </w:tc>
      </w:tr>
      <w:tr w:rsidR="0020618B" w:rsidRPr="0020618B" w:rsidTr="0020618B">
        <w:trPr>
          <w:trHeight w:val="704"/>
        </w:trPr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5733F3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</w:t>
            </w:r>
            <w:r w:rsidR="0057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«Найди букву и звук».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фонематический слух.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20618B" w:rsidRPr="0020618B" w:rsidRDefault="0020618B" w:rsidP="00386EE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</w:t>
            </w:r>
            <w:r w:rsidR="00386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Поручения «Загляни и расскажи».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Допустила несколько незначительных ошибок, предложить задание с усложнением.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386EE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</w:t>
            </w:r>
            <w:r w:rsidR="00386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«Пальчики - помощники»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Наблюдается положительная динамика в развитии.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386EE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</w:t>
            </w:r>
            <w:r w:rsidR="00386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Инсценировка русской народной песенки «Тень - тень»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слушать художественное произведение, используя прием «Повтори фразу»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Появился интерес к художественной литературе.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386EE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</w:t>
            </w:r>
            <w:r w:rsidR="00386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</w:t>
            </w:r>
            <w:proofErr w:type="spellStart"/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З.Александровой</w:t>
            </w:r>
            <w:proofErr w:type="spellEnd"/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«Снежок».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память, речь.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Улучшилось внимание и память.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рассказыванию «Зима».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пересказу.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место для своей картинки».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составлять предложения со словосочетаниями.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rPr>
          <w:trHeight w:val="600"/>
        </w:trPr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30BBE" w:rsidP="00230BBE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24.01.25 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 «Снеговик».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рассказ по картине.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rPr>
          <w:trHeight w:val="464"/>
        </w:trPr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30BBE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31.01.25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«Зимние забавы».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рассказыванию.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0618B" w:rsidRPr="0020618B" w:rsidRDefault="00230BBE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07.02.25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подбирать родственные слова.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«Подбери слово»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словообразованию.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«Раздели на слоги».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делить слова на слоги, определять место звука в слове.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С/И «Закончи предложение».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связную и грамматически правильную речь.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</w:t>
            </w:r>
          </w:p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Тютчева «Весна».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память, речь.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30BBE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14.03.25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«Как колобок свою сестрицу догонял».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восстанавливать последовательность сказки по опорным картинкам.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30BBE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21.03.25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подбирать родственные слова.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30BBE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28.03.25</w:t>
            </w:r>
            <w:r w:rsidR="0020618B"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«Подбери слово»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словообразованию.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подбирать родственные слова.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«Профессии».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рассказыванию.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         Я. Акима «Апрель».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память, речь.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30BBE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</w:t>
            </w:r>
            <w:r w:rsidR="002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«Раздели на слоги».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делить слова на слоги, определять место звука в слове.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20618B" w:rsidRPr="0020618B" w:rsidRDefault="0020618B" w:rsidP="00A04F13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</w:t>
            </w:r>
            <w:r w:rsidR="00A0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 «В лесу».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рассказ по картине.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A04F13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</w:t>
            </w:r>
            <w:r w:rsidR="00A0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подбирать родственные слова.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0618B" w:rsidRPr="0020618B" w:rsidTr="0020618B">
        <w:tc>
          <w:tcPr>
            <w:tcW w:w="67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A04F13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</w:t>
            </w:r>
            <w:r w:rsidR="00A04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«Школа».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206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рассказыванию.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618B" w:rsidRPr="0020618B" w:rsidRDefault="0020618B" w:rsidP="0020618B">
            <w:pPr>
              <w:spacing w:after="0" w:line="0" w:lineRule="atLeast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618B" w:rsidRPr="0020618B" w:rsidRDefault="0020618B" w:rsidP="0020618B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206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</w:t>
      </w:r>
    </w:p>
    <w:p w:rsidR="004E2005" w:rsidRPr="00EC39D4" w:rsidRDefault="004E200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E2005" w:rsidRPr="00EC3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A8"/>
    <w:rsid w:val="0003149F"/>
    <w:rsid w:val="000502AE"/>
    <w:rsid w:val="00052908"/>
    <w:rsid w:val="00057852"/>
    <w:rsid w:val="00062015"/>
    <w:rsid w:val="00074E48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6419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0618B"/>
    <w:rsid w:val="00215236"/>
    <w:rsid w:val="00226666"/>
    <w:rsid w:val="00230BBE"/>
    <w:rsid w:val="002352BB"/>
    <w:rsid w:val="00236AD4"/>
    <w:rsid w:val="002407A6"/>
    <w:rsid w:val="00266B47"/>
    <w:rsid w:val="00271C26"/>
    <w:rsid w:val="00274F34"/>
    <w:rsid w:val="00283EBB"/>
    <w:rsid w:val="00287051"/>
    <w:rsid w:val="00291F7A"/>
    <w:rsid w:val="00292229"/>
    <w:rsid w:val="002926F8"/>
    <w:rsid w:val="00295D14"/>
    <w:rsid w:val="00297D8C"/>
    <w:rsid w:val="002B37C7"/>
    <w:rsid w:val="002F1B5B"/>
    <w:rsid w:val="002F3C68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65E8A"/>
    <w:rsid w:val="0037282A"/>
    <w:rsid w:val="00377FA8"/>
    <w:rsid w:val="00386EEB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0237A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3F3"/>
    <w:rsid w:val="005739F0"/>
    <w:rsid w:val="00577455"/>
    <w:rsid w:val="00587ECC"/>
    <w:rsid w:val="005959A8"/>
    <w:rsid w:val="005A3B00"/>
    <w:rsid w:val="005A47F1"/>
    <w:rsid w:val="005B08C6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45A3D"/>
    <w:rsid w:val="00652DC8"/>
    <w:rsid w:val="00662915"/>
    <w:rsid w:val="006673D0"/>
    <w:rsid w:val="00671482"/>
    <w:rsid w:val="006806BC"/>
    <w:rsid w:val="006A6DAE"/>
    <w:rsid w:val="006C351D"/>
    <w:rsid w:val="006D2DB1"/>
    <w:rsid w:val="006F11B3"/>
    <w:rsid w:val="006F3DE5"/>
    <w:rsid w:val="006F703F"/>
    <w:rsid w:val="00711960"/>
    <w:rsid w:val="00716F64"/>
    <w:rsid w:val="00720C62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95C6C"/>
    <w:rsid w:val="008A0F6E"/>
    <w:rsid w:val="008A4DE7"/>
    <w:rsid w:val="008B69FF"/>
    <w:rsid w:val="008D5A09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A04F13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E3C82"/>
    <w:rsid w:val="00AF0030"/>
    <w:rsid w:val="00AF2969"/>
    <w:rsid w:val="00AF527B"/>
    <w:rsid w:val="00AF6A73"/>
    <w:rsid w:val="00B10A2A"/>
    <w:rsid w:val="00B21E11"/>
    <w:rsid w:val="00B23C04"/>
    <w:rsid w:val="00B458CB"/>
    <w:rsid w:val="00B4757F"/>
    <w:rsid w:val="00B5433F"/>
    <w:rsid w:val="00B548ED"/>
    <w:rsid w:val="00B65395"/>
    <w:rsid w:val="00B91D28"/>
    <w:rsid w:val="00B93CA8"/>
    <w:rsid w:val="00BC1EE8"/>
    <w:rsid w:val="00BD0F84"/>
    <w:rsid w:val="00BD4873"/>
    <w:rsid w:val="00C334AF"/>
    <w:rsid w:val="00C37F10"/>
    <w:rsid w:val="00C532AE"/>
    <w:rsid w:val="00C81FBE"/>
    <w:rsid w:val="00C866B4"/>
    <w:rsid w:val="00CA1B2D"/>
    <w:rsid w:val="00CA37D8"/>
    <w:rsid w:val="00CB0970"/>
    <w:rsid w:val="00CC035C"/>
    <w:rsid w:val="00CC0FE6"/>
    <w:rsid w:val="00CC4355"/>
    <w:rsid w:val="00CC5CCE"/>
    <w:rsid w:val="00CC780E"/>
    <w:rsid w:val="00CC78E9"/>
    <w:rsid w:val="00CD3724"/>
    <w:rsid w:val="00CE4FE0"/>
    <w:rsid w:val="00CF17A9"/>
    <w:rsid w:val="00D03A74"/>
    <w:rsid w:val="00D07253"/>
    <w:rsid w:val="00D10895"/>
    <w:rsid w:val="00D30C80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2802"/>
    <w:rsid w:val="00DA63BD"/>
    <w:rsid w:val="00DB2BB0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B049B"/>
    <w:rsid w:val="00EB5E58"/>
    <w:rsid w:val="00EC39D4"/>
    <w:rsid w:val="00EC44A3"/>
    <w:rsid w:val="00EC4AB4"/>
    <w:rsid w:val="00EE18C4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E7899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C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C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C39D4"/>
  </w:style>
  <w:style w:type="character" w:customStyle="1" w:styleId="c25">
    <w:name w:val="c25"/>
    <w:basedOn w:val="a0"/>
    <w:rsid w:val="00EC39D4"/>
  </w:style>
  <w:style w:type="paragraph" w:customStyle="1" w:styleId="c29">
    <w:name w:val="c29"/>
    <w:basedOn w:val="a"/>
    <w:rsid w:val="0036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365E8A"/>
  </w:style>
  <w:style w:type="character" w:customStyle="1" w:styleId="c42">
    <w:name w:val="c42"/>
    <w:basedOn w:val="a0"/>
    <w:rsid w:val="00365E8A"/>
  </w:style>
  <w:style w:type="character" w:customStyle="1" w:styleId="c9">
    <w:name w:val="c9"/>
    <w:basedOn w:val="a0"/>
    <w:rsid w:val="00365E8A"/>
  </w:style>
  <w:style w:type="paragraph" w:customStyle="1" w:styleId="c10">
    <w:name w:val="c10"/>
    <w:basedOn w:val="a"/>
    <w:rsid w:val="0036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C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C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EC39D4"/>
  </w:style>
  <w:style w:type="character" w:customStyle="1" w:styleId="c25">
    <w:name w:val="c25"/>
    <w:basedOn w:val="a0"/>
    <w:rsid w:val="00EC39D4"/>
  </w:style>
  <w:style w:type="paragraph" w:customStyle="1" w:styleId="c29">
    <w:name w:val="c29"/>
    <w:basedOn w:val="a"/>
    <w:rsid w:val="0036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365E8A"/>
  </w:style>
  <w:style w:type="character" w:customStyle="1" w:styleId="c42">
    <w:name w:val="c42"/>
    <w:basedOn w:val="a0"/>
    <w:rsid w:val="00365E8A"/>
  </w:style>
  <w:style w:type="character" w:customStyle="1" w:styleId="c9">
    <w:name w:val="c9"/>
    <w:basedOn w:val="a0"/>
    <w:rsid w:val="00365E8A"/>
  </w:style>
  <w:style w:type="paragraph" w:customStyle="1" w:styleId="c10">
    <w:name w:val="c10"/>
    <w:basedOn w:val="a"/>
    <w:rsid w:val="0036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43</cp:revision>
  <dcterms:created xsi:type="dcterms:W3CDTF">2024-12-23T05:37:00Z</dcterms:created>
  <dcterms:modified xsi:type="dcterms:W3CDTF">2024-12-23T06:07:00Z</dcterms:modified>
</cp:coreProperties>
</file>