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к школе группы «Социально-коммуникативное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Социальные отношения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себе, своих правах: осознанное отношение к своему будущему, изменение позиции человека с возрастом о взаимоотношениях в семье, традициях, досуге, истории семьи, родственных связях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1.2 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гендерных различиях в поведении, социальных ролях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культуры общения и поведения во взаимодействии со сверстниками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этикета, культуре общения, поведения в разных видах деятельности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причины и следствия возникновения эмоций, поступков, использовать приемлемые способы их проявления. Развитие саморегуляции поведения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поведения в общественных местах, на улице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об образовательной организации, школе и ее роли в жизни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Формирование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государственной символике, порядке ее использования, традициях и обычаях народов России; народных играх, игрушках, костюмах, творчестве известных людей в области науки, культуры, спорта, достопримечательностях родного края, волонтерской деятельности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Трудовое воспитание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труде взрослых, современных профессиях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производстве некоторых товаров и их разумном потреблении, созданных людьми культурных и материальных ценностях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назначении денег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безопасного поведения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безопасного поведения в опасных ситуациях на улице, общественных местах, в природе, в транспорте, на дороге, знает элементарные правила дорожного движения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 об элементарных правилах оказания первой медицинской помощи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  при общении с людьми, в сети интернет, профессиях, связанных с безопасностью людей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42–31 балл 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30–15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9bac332ae5243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