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старшей группы «Физическое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Показатели возрастного развития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2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Основная гимнастика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 катание, бросание, ловля, метание, ползание, лазанье, ходьба, бег, прыжки, прыжки со скакалкой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выполнить упражнение на равновесие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 и строевые упражнения и ритмическую гимнастику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Подвижные игры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подвижным играм и игровым упражнениям, 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сюжетным и бессюжетным играм, играм-эстафетам, играм с правилами и на проявление творчества, находчивости, целеустремленности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Спортивные игры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спортивным играм: городки, элементы игры в бадминтон, баскетбол, футбол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Спортивные упражнения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санках: по прямой, со скоростью, с горки, подъем с санками в гору, с торможением при спуске с горки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двухколесном велосипеде: по прямой, по кругу, с разворотом, с разной скоростью; с поворотами направо и налево, с соблюдением правил безопасного передвижения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ходьбы на лыжах: по лыжне (на расстояние до 500 м); скользящим шагом; повороты на месте (направо и налево) с переступанием; подъем на склон прямо «ступающим шагом», «полуелочкой» (прямо и наискось), с соблюдением правил безопасного передвижения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езды на самокате: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прямой, по кругу, с разворотом, с разной скоростью; с поворотами направо и налево, с соблюдением правил безопасного передвижения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плавания: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Формирование основ здорового образа жизни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самостоятельно ухаживать за собой, соблюдать порядок и чистоту, ухаживать за своими вещами и игрушками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соблюдает правила безопасности в двигательной деятельности: бегать, не наталкиваясь друг на друга, не толкать товарища, не нарушать правила игр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6. Активный отдых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принимает участие в физкультурных досугах, праздниках, туристических прогулках и экскурсиях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39–29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28–14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b4532c2f9cd41a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