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средней группы «Физическое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Основная гимнастика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ловля, метание, ползание, лазанье, ходьба, бег, прыжки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выполнить упражнение на равновесие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и строевые упражнения и ритмическую гимнастику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Подвижные игры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в организации подвижных игр и игровых упражнений, 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сюжетным и бессюжетным играм, играм с правилами и на проявление творчества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Спортивные упражнения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санках: по прямой, перевозя игрушки или друг друга, и самостоятельно с невысокой горки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трехколесном велосипеде: по прямой, по кругу, с поворотами направо, налево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ходьбы на лыжах: по прямой, ровной лыжне ступающим и скользящим шагом, с поворотами переступанием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плавания: погружение в воду, ходьба и бег в воде прямо и по кругу, игры с плавающими игрушками в воде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здорового образа жизни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самостоятельно ухаживать за собой, соблюдать порядок и чистоту, ухаживать за своими вещами и игрушками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соблюдает правила безопасности в двигательной деятельности: бегать, не наталкиваясь друг на друга, не толкать товарища, не нарушать правила игр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Активный отдых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принимает участие в физкультурных досугах, праздниках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33–25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24–12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11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38dd0cf12a342a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