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D02" w:rsidRDefault="004D6D02" w:rsidP="004D6D02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</w:pPr>
      <w:r w:rsidRPr="004D6D02"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  <w:t>Как проводить педагогическую диагностику по ФОП ДО</w:t>
      </w:r>
    </w:p>
    <w:p w:rsidR="004D6D02" w:rsidRPr="004D6D02" w:rsidRDefault="004D6D02" w:rsidP="004D6D02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</w:pPr>
      <w:r w:rsidRPr="004D6D02"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  <w:t>Зачем проводить</w:t>
      </w:r>
    </w:p>
    <w:p w:rsidR="004D6D02" w:rsidRPr="004D6D02" w:rsidRDefault="004D6D02" w:rsidP="004D6D02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Детский сад организует педагогическую диагностику, чтобы отследить результаты реализации ОП ДО. Ее результаты помогут педагогам выявить особенности и динамику развития каждого ребенка и оценить результативность и эффективность своей работы. Организацию и проведение педагогической диагностики в возрастных группах регулируют ФГОС ДО и ФОП ДО (</w:t>
      </w:r>
      <w:hyperlink r:id="rId5" w:anchor="/document/99/499057887/XA00MD62NP/" w:tgtFrame="_self" w:tooltip="" w:history="1">
        <w:r w:rsidRPr="004D6D02">
          <w:rPr>
            <w:rFonts w:ascii="Arial" w:eastAsia="Times New Roman" w:hAnsi="Arial" w:cs="Arial"/>
            <w:color w:val="01745C"/>
            <w:sz w:val="27"/>
            <w:szCs w:val="27"/>
            <w:u w:val="single"/>
            <w:lang w:eastAsia="ru-RU"/>
          </w:rPr>
          <w:t>п. 3.2.3 ФГОС ДО</w:t>
        </w:r>
      </w:hyperlink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, </w:t>
      </w:r>
      <w:hyperlink r:id="rId6" w:anchor="/document/97/503026/dfas43upb2/" w:tgtFrame="_self" w:tooltip="" w:history="1">
        <w:r w:rsidRPr="004D6D02">
          <w:rPr>
            <w:rFonts w:ascii="Arial" w:eastAsia="Times New Roman" w:hAnsi="Arial" w:cs="Arial"/>
            <w:color w:val="01745C"/>
            <w:sz w:val="27"/>
            <w:szCs w:val="27"/>
            <w:u w:val="single"/>
            <w:lang w:eastAsia="ru-RU"/>
          </w:rPr>
          <w:t>п. 16 ФОП ДО</w:t>
        </w:r>
      </w:hyperlink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).</w:t>
      </w:r>
    </w:p>
    <w:p w:rsidR="004D6D02" w:rsidRPr="004D6D02" w:rsidRDefault="004D6D02" w:rsidP="004D6D02">
      <w:pPr>
        <w:shd w:val="clear" w:color="auto" w:fill="F5F6FA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6F7994"/>
          <w:spacing w:val="17"/>
          <w:sz w:val="21"/>
          <w:szCs w:val="21"/>
          <w:lang w:eastAsia="ru-RU"/>
        </w:rPr>
      </w:pPr>
      <w:r w:rsidRPr="004D6D02">
        <w:rPr>
          <w:rFonts w:ascii="Arial" w:eastAsia="Times New Roman" w:hAnsi="Arial" w:cs="Arial"/>
          <w:b/>
          <w:bCs/>
          <w:caps/>
          <w:color w:val="6F7994"/>
          <w:spacing w:val="17"/>
          <w:sz w:val="21"/>
          <w:szCs w:val="21"/>
          <w:lang w:eastAsia="ru-RU"/>
        </w:rPr>
        <w:t>Обоснование</w:t>
      </w:r>
    </w:p>
    <w:p w:rsidR="004D6D02" w:rsidRPr="004D6D02" w:rsidRDefault="004D6D02" w:rsidP="004D6D02">
      <w:pPr>
        <w:shd w:val="clear" w:color="auto" w:fill="F5F6FA"/>
        <w:spacing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Педагогическая диагностика — это механизм, который позволяет выявить индивидуальные особенности детей дошкольного возраста, связанные с оценкой эффективности педагогических действий и осуществления их дальнейшего планирования (</w:t>
      </w:r>
      <w:hyperlink r:id="rId7" w:anchor="/document/99/499057887/XA00MD62NP/" w:tgtFrame="_self" w:tooltip="" w:history="1">
        <w:r w:rsidRPr="004D6D02">
          <w:rPr>
            <w:rFonts w:ascii="Arial" w:eastAsia="Times New Roman" w:hAnsi="Arial" w:cs="Arial"/>
            <w:color w:val="01745C"/>
            <w:sz w:val="27"/>
            <w:szCs w:val="27"/>
            <w:u w:val="single"/>
            <w:lang w:eastAsia="ru-RU"/>
          </w:rPr>
          <w:t>п. 3.2.3 ФГОС ДО</w:t>
        </w:r>
      </w:hyperlink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).</w:t>
      </w:r>
    </w:p>
    <w:p w:rsidR="004D6D02" w:rsidRPr="004D6D02" w:rsidRDefault="004D6D02" w:rsidP="004D6D02">
      <w:pPr>
        <w:shd w:val="clear" w:color="auto" w:fill="FFFFFF"/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4D6D02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Цели и задачи</w:t>
      </w:r>
    </w:p>
    <w:p w:rsidR="004D6D02" w:rsidRPr="004D6D02" w:rsidRDefault="004D6D02" w:rsidP="004D6D02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Цели и задачи педагогической диагностики определяет ФГОС ДО. Смотрите их ниже в примере.</w:t>
      </w:r>
    </w:p>
    <w:p w:rsidR="004D6D02" w:rsidRPr="004D6D02" w:rsidRDefault="004D6D02" w:rsidP="004D6D02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Диагностика должна быть направлена на изучение </w:t>
      </w:r>
      <w:proofErr w:type="spellStart"/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деятельностных</w:t>
      </w:r>
      <w:proofErr w:type="spellEnd"/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умений ребенка, его интересов, предпочтений, способов взаимодействия со взрослыми и сверстниками (</w:t>
      </w:r>
      <w:hyperlink r:id="rId8" w:anchor="/document/97/503026/dfasnn4hb6/" w:tgtFrame="_self" w:tooltip="" w:history="1">
        <w:r w:rsidRPr="004D6D02">
          <w:rPr>
            <w:rFonts w:ascii="Arial" w:eastAsia="Times New Roman" w:hAnsi="Arial" w:cs="Arial"/>
            <w:color w:val="01745C"/>
            <w:sz w:val="27"/>
            <w:szCs w:val="27"/>
            <w:u w:val="single"/>
            <w:lang w:eastAsia="ru-RU"/>
          </w:rPr>
          <w:t>п. 16.1 ФОП ДО</w:t>
        </w:r>
      </w:hyperlink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). Она позволяет выявлять особенности и динамику развития ребенка.</w:t>
      </w:r>
    </w:p>
    <w:p w:rsidR="004D6D02" w:rsidRPr="004D6D02" w:rsidRDefault="004D6D02" w:rsidP="004D6D02">
      <w:pPr>
        <w:shd w:val="clear" w:color="auto" w:fill="F5F6FA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ED3545"/>
          <w:spacing w:val="17"/>
          <w:sz w:val="21"/>
          <w:szCs w:val="21"/>
          <w:lang w:eastAsia="ru-RU"/>
        </w:rPr>
      </w:pPr>
      <w:r w:rsidRPr="004D6D02">
        <w:rPr>
          <w:rFonts w:ascii="Arial" w:eastAsia="Times New Roman" w:hAnsi="Arial" w:cs="Arial"/>
          <w:b/>
          <w:bCs/>
          <w:caps/>
          <w:color w:val="ED3545"/>
          <w:spacing w:val="17"/>
          <w:sz w:val="21"/>
          <w:szCs w:val="21"/>
          <w:lang w:eastAsia="ru-RU"/>
        </w:rPr>
        <w:t>Внимание</w:t>
      </w:r>
    </w:p>
    <w:p w:rsidR="004D6D02" w:rsidRPr="004D6D02" w:rsidRDefault="004D6D02" w:rsidP="004D6D02">
      <w:pPr>
        <w:shd w:val="clear" w:color="auto" w:fill="F5F6FA"/>
        <w:spacing w:before="100" w:beforeAutospacing="1" w:after="180" w:line="420" w:lineRule="atLeast"/>
        <w:rPr>
          <w:rFonts w:ascii="Arial" w:eastAsia="Times New Roman" w:hAnsi="Arial" w:cs="Arial"/>
          <w:b/>
          <w:bCs/>
          <w:color w:val="780C15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b/>
          <w:bCs/>
          <w:color w:val="780C15"/>
          <w:sz w:val="27"/>
          <w:szCs w:val="27"/>
          <w:lang w:eastAsia="ru-RU"/>
        </w:rPr>
        <w:t>Целевые ориентиры не оценивают и не используют, чтобы формально сравнивать с реальными достижениями детей</w:t>
      </w:r>
    </w:p>
    <w:p w:rsidR="004D6D02" w:rsidRPr="004D6D02" w:rsidRDefault="004D6D02" w:rsidP="004D6D02">
      <w:pPr>
        <w:shd w:val="clear" w:color="auto" w:fill="F5F6FA"/>
        <w:spacing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lastRenderedPageBreak/>
        <w:t>Их нельзя использовать, чтобы оценивать соответствие требованиям образовательной деятельности и подготовки детей. Также освоение ОП ДО не сопровождается проведением промежуточных аттестаций и итоговой аттестации воспитанников.</w:t>
      </w:r>
    </w:p>
    <w:p w:rsidR="004D6D02" w:rsidRPr="004D6D02" w:rsidRDefault="004D6D02" w:rsidP="004D6D02">
      <w:pPr>
        <w:shd w:val="clear" w:color="auto" w:fill="FFFFFF"/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4D6D02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Кто проводит</w:t>
      </w:r>
    </w:p>
    <w:p w:rsidR="004D6D02" w:rsidRPr="004D6D02" w:rsidRDefault="004D6D02" w:rsidP="004D6D02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Педагогическую диагностику детей проводят воспитатели, музыкальный руководитель, инструктор по физической культуре и другие педагоги детского сада. Согласие родителей на участие в диагностике не требуется.</w:t>
      </w:r>
    </w:p>
    <w:p w:rsidR="004D6D02" w:rsidRPr="004D6D02" w:rsidRDefault="004D6D02" w:rsidP="004D6D02">
      <w:pPr>
        <w:shd w:val="clear" w:color="auto" w:fill="F5F6FA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ED3545"/>
          <w:spacing w:val="17"/>
          <w:sz w:val="21"/>
          <w:szCs w:val="21"/>
          <w:lang w:eastAsia="ru-RU"/>
        </w:rPr>
      </w:pPr>
      <w:r w:rsidRPr="004D6D02">
        <w:rPr>
          <w:rFonts w:ascii="Arial" w:eastAsia="Times New Roman" w:hAnsi="Arial" w:cs="Arial"/>
          <w:b/>
          <w:bCs/>
          <w:caps/>
          <w:color w:val="ED3545"/>
          <w:spacing w:val="17"/>
          <w:sz w:val="21"/>
          <w:szCs w:val="21"/>
          <w:lang w:eastAsia="ru-RU"/>
        </w:rPr>
        <w:t>Внимание</w:t>
      </w:r>
    </w:p>
    <w:p w:rsidR="004D6D02" w:rsidRPr="004D6D02" w:rsidRDefault="004D6D02" w:rsidP="004D6D02">
      <w:pPr>
        <w:shd w:val="clear" w:color="auto" w:fill="F5F6FA"/>
        <w:spacing w:before="100" w:beforeAutospacing="1" w:after="180" w:line="420" w:lineRule="atLeast"/>
        <w:rPr>
          <w:rFonts w:ascii="Arial" w:eastAsia="Times New Roman" w:hAnsi="Arial" w:cs="Arial"/>
          <w:b/>
          <w:bCs/>
          <w:color w:val="780C15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b/>
          <w:bCs/>
          <w:color w:val="780C15"/>
          <w:sz w:val="27"/>
          <w:szCs w:val="27"/>
          <w:lang w:eastAsia="ru-RU"/>
        </w:rPr>
        <w:t>Педагогическую диагностику проводят, чтобы проследить динамику развития конкретного ребенка по отношению к самому себе</w:t>
      </w:r>
    </w:p>
    <w:p w:rsidR="004D6D02" w:rsidRPr="004D6D02" w:rsidRDefault="004D6D02" w:rsidP="004D6D02">
      <w:pPr>
        <w:shd w:val="clear" w:color="auto" w:fill="F5F6FA"/>
        <w:spacing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Нельзя сравнивать результаты диагностики ребенка с результатами других детей.</w:t>
      </w:r>
    </w:p>
    <w:p w:rsidR="004D6D02" w:rsidRPr="004D6D02" w:rsidRDefault="004D6D02" w:rsidP="004D6D02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В процессе диагностики педагог оценивает, насколько эффективно он работает с ребенком. После этого определяет, как скорректировать педагогическую работу с дошкольником, чтобы он достиг планируемых результатов и показал высокий уровень освоения образовательной программы. Результаты </w:t>
      </w:r>
      <w:proofErr w:type="spellStart"/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педдиагностики</w:t>
      </w:r>
      <w:proofErr w:type="spellEnd"/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используют, чтобы определить эффективность педагогических действий и планировать их в дальнейшем:</w:t>
      </w:r>
    </w:p>
    <w:p w:rsidR="004D6D02" w:rsidRPr="004D6D02" w:rsidRDefault="004D6D02" w:rsidP="004D6D0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составить индивидуальные образовательные маршруты освоения ОП ДО;</w:t>
      </w:r>
    </w:p>
    <w:p w:rsidR="004D6D02" w:rsidRPr="004D6D02" w:rsidRDefault="004D6D02" w:rsidP="004D6D0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своевременно вносить изменения в планирование, содержание и организацию образовательной деятельности с детьми.</w:t>
      </w:r>
    </w:p>
    <w:p w:rsidR="004D6D02" w:rsidRPr="004D6D02" w:rsidRDefault="004D6D02" w:rsidP="004D6D02">
      <w:pPr>
        <w:shd w:val="clear" w:color="auto" w:fill="FFFFFF"/>
        <w:spacing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Чтобы закрепить порядок организации и проведения </w:t>
      </w:r>
      <w:proofErr w:type="spellStart"/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педдиагностики</w:t>
      </w:r>
      <w:proofErr w:type="spellEnd"/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воспитанников детского сада, оформите положение. В положении укажите цели и задачи проведения, а также инструментарий и ответственных. Воспользуйтесь готовым образцом положения.</w:t>
      </w:r>
    </w:p>
    <w:tbl>
      <w:tblPr>
        <w:tblW w:w="139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</w:tblGrid>
      <w:tr w:rsidR="004D6D02" w:rsidRPr="004D6D02" w:rsidTr="004D6D02"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D02" w:rsidRPr="004D6D02" w:rsidRDefault="004D6D02" w:rsidP="004D6D0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D6D02" w:rsidRPr="004D6D02" w:rsidTr="004D6D02"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D02" w:rsidRPr="004D6D02" w:rsidRDefault="004D6D02" w:rsidP="004D6D02">
            <w:pPr>
              <w:spacing w:after="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4D6D02" w:rsidRPr="004D6D02" w:rsidRDefault="004D6D02" w:rsidP="004D6D02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</w:pPr>
      <w:r w:rsidRPr="004D6D02"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  <w:lastRenderedPageBreak/>
        <w:t>Когда проводить</w:t>
      </w:r>
    </w:p>
    <w:p w:rsidR="004D6D02" w:rsidRPr="004D6D02" w:rsidRDefault="004D6D02" w:rsidP="004D6D02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Сроки проведения педагогической диагностики детский сад определяет самостоятельно (</w:t>
      </w:r>
      <w:hyperlink r:id="rId9" w:anchor="/document/97/503026/dfas7esy8f/" w:tgtFrame="_self" w:tooltip="" w:history="1">
        <w:r w:rsidRPr="004D6D02">
          <w:rPr>
            <w:rFonts w:ascii="Arial" w:eastAsia="Times New Roman" w:hAnsi="Arial" w:cs="Arial"/>
            <w:color w:val="01745C"/>
            <w:sz w:val="27"/>
            <w:szCs w:val="27"/>
            <w:u w:val="single"/>
            <w:lang w:eastAsia="ru-RU"/>
          </w:rPr>
          <w:t>п. 16.5 ФОП ДО</w:t>
        </w:r>
      </w:hyperlink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). Проводите </w:t>
      </w:r>
      <w:proofErr w:type="spellStart"/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педдиагностику</w:t>
      </w:r>
      <w:proofErr w:type="spellEnd"/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с учетом рекомендаций </w:t>
      </w:r>
      <w:proofErr w:type="spellStart"/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Минпросвещения</w:t>
      </w:r>
      <w:proofErr w:type="spellEnd"/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два раза в год:</w:t>
      </w:r>
    </w:p>
    <w:p w:rsidR="004D6D02" w:rsidRPr="004D6D02" w:rsidRDefault="004D6D02" w:rsidP="004D6D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начале учебного года, когда ребенок приходит в группу, — стартовая диагностика;</w:t>
      </w:r>
    </w:p>
    <w:p w:rsidR="004D6D02" w:rsidRPr="004D6D02" w:rsidRDefault="004D6D02" w:rsidP="004D6D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 конце учебного года, когда ребенок достигает определенного психологического возраста, — финальная диагностика (</w:t>
      </w:r>
      <w:hyperlink r:id="rId10" w:anchor="/document/97/509699/dfas8h8il0/" w:tgtFrame="_self" w:tooltip="" w:history="1">
        <w:r w:rsidRPr="004D6D02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 xml:space="preserve">п. 13 Рекомендаций </w:t>
        </w:r>
        <w:proofErr w:type="spellStart"/>
        <w:r w:rsidRPr="004D6D02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Минпросвещения</w:t>
        </w:r>
        <w:proofErr w:type="spellEnd"/>
        <w:r w:rsidRPr="004D6D02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 xml:space="preserve"> от 16.08.2023 № 03-1321</w:t>
        </w:r>
      </w:hyperlink>
      <w:r w:rsidRPr="004D6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4D6D02" w:rsidRPr="004D6D02" w:rsidRDefault="004D6D02" w:rsidP="004D6D02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Также педагоги могут провести промежуточную диагностику в середине учебного года. Например, в январе. Результаты промежуточной диагностики позволят выявить недочеты и скорректировать содержание работы с детьми в рамках реализации ОП ДО.</w:t>
      </w:r>
    </w:p>
    <w:p w:rsidR="004D6D02" w:rsidRPr="004D6D02" w:rsidRDefault="004D6D02" w:rsidP="004D6D02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Если в середине года ребенок не полностью достиг показателя, педагог продолжает работу с ним в рамках освоения ОП ДО. Если ребенок показывает низкий уровень, педагог планирует мероприятия, которые позволят достичь возрастной нормы.</w:t>
      </w:r>
    </w:p>
    <w:p w:rsidR="004D6D02" w:rsidRPr="004D6D02" w:rsidRDefault="004D6D02" w:rsidP="004D6D02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Например, диагностика в середине года показала, что ребенок не применяет в процессе речевого общения полные и развернутые ответы. Педагог делает для себя заметку: необходимо вовлекать воспитанника в диалоги на занятиях по развитию речи. В ходе речевых игр и бесед подгрупповых и индивидуальных – задавать ему такие вопросы и формулировать такие задания, которые требуют развернутого ответа.</w:t>
      </w:r>
    </w:p>
    <w:p w:rsidR="004D6D02" w:rsidRPr="004D6D02" w:rsidRDefault="004D6D02" w:rsidP="004D6D02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Когда планируете стартовую диагностику, учитывайте время поступления ребенка в детский сад. Для ребенка, который пришел в группу в течение года, проведите диагностику в момент поступления и используйте ее результаты как результаты стартовой.</w:t>
      </w:r>
    </w:p>
    <w:p w:rsidR="004D6D02" w:rsidRPr="004D6D02" w:rsidRDefault="004D6D02" w:rsidP="004D6D02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Также учитывайте адаптационный период дошкольников. Детям нужно время, чтобы адаптироваться к условиям детского сада, когда они впервые поступили в него или вернулись после перерыва. Поэтому стартовую диагностику лучше проводить в октябре, когда большинство детей адаптировалось. Так вы снизите вероятность неверно истолковать результаты диагностики.</w:t>
      </w:r>
    </w:p>
    <w:p w:rsidR="004D6D02" w:rsidRPr="004D6D02" w:rsidRDefault="004D6D02" w:rsidP="004D6D02">
      <w:pPr>
        <w:shd w:val="clear" w:color="auto" w:fill="F5F6FA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FF6A00"/>
          <w:spacing w:val="17"/>
          <w:sz w:val="21"/>
          <w:szCs w:val="21"/>
          <w:lang w:eastAsia="ru-RU"/>
        </w:rPr>
      </w:pPr>
      <w:r w:rsidRPr="004D6D02">
        <w:rPr>
          <w:rFonts w:ascii="Arial" w:eastAsia="Times New Roman" w:hAnsi="Arial" w:cs="Arial"/>
          <w:b/>
          <w:bCs/>
          <w:caps/>
          <w:color w:val="FF6A00"/>
          <w:spacing w:val="17"/>
          <w:sz w:val="21"/>
          <w:szCs w:val="21"/>
          <w:lang w:eastAsia="ru-RU"/>
        </w:rPr>
        <w:lastRenderedPageBreak/>
        <w:t>Совет</w:t>
      </w:r>
    </w:p>
    <w:p w:rsidR="004D6D02" w:rsidRPr="004D6D02" w:rsidRDefault="004D6D02" w:rsidP="004D6D02">
      <w:pPr>
        <w:shd w:val="clear" w:color="auto" w:fill="F5F6FA"/>
        <w:spacing w:before="100" w:beforeAutospacing="1" w:after="180" w:line="420" w:lineRule="atLeast"/>
        <w:rPr>
          <w:rFonts w:ascii="Arial" w:eastAsia="Times New Roman" w:hAnsi="Arial" w:cs="Arial"/>
          <w:b/>
          <w:bCs/>
          <w:color w:val="780C15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b/>
          <w:bCs/>
          <w:color w:val="780C15"/>
          <w:sz w:val="27"/>
          <w:szCs w:val="27"/>
          <w:lang w:eastAsia="ru-RU"/>
        </w:rPr>
        <w:t>Чтобы спланировать работу с детьми в начале года, лучше использовать данные диагностики прошлого года</w:t>
      </w:r>
    </w:p>
    <w:p w:rsidR="004D6D02" w:rsidRPr="004D6D02" w:rsidRDefault="004D6D02" w:rsidP="004D6D02">
      <w:pPr>
        <w:shd w:val="clear" w:color="auto" w:fill="F5F6FA"/>
        <w:spacing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 начале года у многих детей могут быть низкие показатели: они только начинают осваивать содержание образовательной программы. По прошлогодним результатам педагог увидит, как развивался ребенок на предыдущем возрастном этапе, и определит мероприятия, чтобы устранить проблемы на новом этапе.</w:t>
      </w:r>
    </w:p>
    <w:p w:rsidR="004D6D02" w:rsidRPr="004D6D02" w:rsidRDefault="004D6D02" w:rsidP="004D6D02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Результаты педагогической диагностики фиксируйте ежегодно – минимум два раза в год. Это позволит выявить динамику развития каждого ребенка.</w:t>
      </w:r>
    </w:p>
    <w:p w:rsidR="004D6D02" w:rsidRPr="004D6D02" w:rsidRDefault="004D6D02" w:rsidP="004D6D02">
      <w:pPr>
        <w:shd w:val="clear" w:color="auto" w:fill="FFFFFF"/>
        <w:spacing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proofErr w:type="spellStart"/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Педдиагностика</w:t>
      </w:r>
      <w:proofErr w:type="spellEnd"/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проходит в несколько этапов. Смотрите в таблице основные этапы и работу, которую нужно проделать педагогам на каждом из них.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6324"/>
      </w:tblGrid>
      <w:tr w:rsidR="004D6D02" w:rsidRPr="004D6D02" w:rsidTr="004D6D02">
        <w:trPr>
          <w:tblHeader/>
        </w:trPr>
        <w:tc>
          <w:tcPr>
            <w:tcW w:w="301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shd w:val="clear" w:color="auto" w:fill="F5F6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D02" w:rsidRPr="004D6D02" w:rsidRDefault="004D6D02" w:rsidP="004D6D02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6D0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Этап</w:t>
            </w:r>
          </w:p>
        </w:tc>
        <w:tc>
          <w:tcPr>
            <w:tcW w:w="632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shd w:val="clear" w:color="auto" w:fill="F5F6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D02" w:rsidRPr="004D6D02" w:rsidRDefault="004D6D02" w:rsidP="004D6D02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6D0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Содержание работы</w:t>
            </w:r>
          </w:p>
        </w:tc>
      </w:tr>
      <w:tr w:rsidR="004D6D02" w:rsidRPr="004D6D02" w:rsidTr="004D6D02">
        <w:tc>
          <w:tcPr>
            <w:tcW w:w="301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D02" w:rsidRPr="004D6D02" w:rsidRDefault="004D6D02" w:rsidP="004D6D02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D6D0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Организационно-подготовительный</w:t>
            </w:r>
          </w:p>
        </w:tc>
        <w:tc>
          <w:tcPr>
            <w:tcW w:w="632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D02" w:rsidRPr="004D6D02" w:rsidRDefault="004D6D02" w:rsidP="004D6D02">
            <w:pPr>
              <w:numPr>
                <w:ilvl w:val="0"/>
                <w:numId w:val="4"/>
              </w:numPr>
              <w:spacing w:after="0" w:line="255" w:lineRule="atLeast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D6D0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Наметить план работы;</w:t>
            </w:r>
          </w:p>
          <w:p w:rsidR="004D6D02" w:rsidRPr="004D6D02" w:rsidRDefault="004D6D02" w:rsidP="004D6D02">
            <w:pPr>
              <w:numPr>
                <w:ilvl w:val="0"/>
                <w:numId w:val="4"/>
              </w:numPr>
              <w:spacing w:after="0" w:line="255" w:lineRule="atLeast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D6D0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определить методы сбора информации;</w:t>
            </w:r>
          </w:p>
          <w:p w:rsidR="004D6D02" w:rsidRPr="004D6D02" w:rsidRDefault="004D6D02" w:rsidP="004D6D02">
            <w:pPr>
              <w:numPr>
                <w:ilvl w:val="0"/>
                <w:numId w:val="4"/>
              </w:numPr>
              <w:spacing w:after="0" w:line="255" w:lineRule="atLeast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D6D0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определить форму фиксации данных</w:t>
            </w:r>
          </w:p>
        </w:tc>
      </w:tr>
      <w:tr w:rsidR="004D6D02" w:rsidRPr="004D6D02" w:rsidTr="004D6D02">
        <w:tc>
          <w:tcPr>
            <w:tcW w:w="301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D02" w:rsidRPr="004D6D02" w:rsidRDefault="004D6D02" w:rsidP="004D6D02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D6D0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Диагностический</w:t>
            </w:r>
          </w:p>
        </w:tc>
        <w:tc>
          <w:tcPr>
            <w:tcW w:w="632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D02" w:rsidRPr="004D6D02" w:rsidRDefault="004D6D02" w:rsidP="004D6D02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D6D0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Собрать информацию разными методами: наблюдение, свободные беседы с детьми, анализ продуктов детской деятельности, специальных диагностических ситуаций</w:t>
            </w:r>
          </w:p>
        </w:tc>
      </w:tr>
      <w:tr w:rsidR="004D6D02" w:rsidRPr="004D6D02" w:rsidTr="004D6D02">
        <w:tc>
          <w:tcPr>
            <w:tcW w:w="301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D02" w:rsidRPr="004D6D02" w:rsidRDefault="004D6D02" w:rsidP="004D6D02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D6D0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Аналитический</w:t>
            </w:r>
          </w:p>
        </w:tc>
        <w:tc>
          <w:tcPr>
            <w:tcW w:w="632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D02" w:rsidRPr="004D6D02" w:rsidRDefault="004D6D02" w:rsidP="004D6D02">
            <w:pPr>
              <w:numPr>
                <w:ilvl w:val="0"/>
                <w:numId w:val="5"/>
              </w:numPr>
              <w:spacing w:after="0" w:line="255" w:lineRule="atLeast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D6D0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Проанализировать полученные результаты;</w:t>
            </w:r>
          </w:p>
          <w:p w:rsidR="004D6D02" w:rsidRPr="004D6D02" w:rsidRDefault="004D6D02" w:rsidP="004D6D02">
            <w:pPr>
              <w:numPr>
                <w:ilvl w:val="0"/>
                <w:numId w:val="5"/>
              </w:numPr>
              <w:spacing w:after="0" w:line="255" w:lineRule="atLeast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D6D0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сопоставить результаты;</w:t>
            </w:r>
          </w:p>
          <w:p w:rsidR="004D6D02" w:rsidRPr="004D6D02" w:rsidRDefault="004D6D02" w:rsidP="004D6D02">
            <w:pPr>
              <w:numPr>
                <w:ilvl w:val="0"/>
                <w:numId w:val="5"/>
              </w:numPr>
              <w:spacing w:after="0" w:line="255" w:lineRule="atLeast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D6D0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установить причины отклонения, определить цель и задачи индивидуальной работы с ребенком</w:t>
            </w:r>
          </w:p>
        </w:tc>
      </w:tr>
      <w:tr w:rsidR="004D6D02" w:rsidRPr="004D6D02" w:rsidTr="004D6D02">
        <w:tc>
          <w:tcPr>
            <w:tcW w:w="301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D02" w:rsidRPr="004D6D02" w:rsidRDefault="004D6D02" w:rsidP="004D6D02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D6D0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Коррекционный</w:t>
            </w:r>
          </w:p>
        </w:tc>
        <w:tc>
          <w:tcPr>
            <w:tcW w:w="632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D02" w:rsidRPr="004D6D02" w:rsidRDefault="004D6D02" w:rsidP="004D6D02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D6D0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Скорректировать педагогическую работу с дошкольником в освоении ОП ДО, проследить динамику развития каждого ребенка</w:t>
            </w:r>
          </w:p>
        </w:tc>
      </w:tr>
      <w:tr w:rsidR="004D6D02" w:rsidRPr="004D6D02" w:rsidTr="004D6D02">
        <w:tc>
          <w:tcPr>
            <w:tcW w:w="301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D02" w:rsidRPr="004D6D02" w:rsidRDefault="004D6D02" w:rsidP="004D6D02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D6D0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Результативный</w:t>
            </w:r>
          </w:p>
        </w:tc>
        <w:tc>
          <w:tcPr>
            <w:tcW w:w="632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D02" w:rsidRPr="004D6D02" w:rsidRDefault="004D6D02" w:rsidP="004D6D02">
            <w:pPr>
              <w:spacing w:after="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D6D0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Спроектировать педагогическую работу на новый учебный год</w:t>
            </w:r>
          </w:p>
        </w:tc>
      </w:tr>
    </w:tbl>
    <w:p w:rsidR="004D6D02" w:rsidRPr="004D6D02" w:rsidRDefault="004D6D02" w:rsidP="004D6D02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Необязательно проводить диагностику как отдельное мероприятие по плану. Воспитатель может оценивать детей по отдельным показателям в процессе специально организованной образовательной деятельности: во время занятий, дидактических игр, наблюдений на прогулке, в процессе бесед и реализации образовательных проектов.</w:t>
      </w:r>
    </w:p>
    <w:p w:rsidR="004D6D02" w:rsidRPr="004D6D02" w:rsidRDefault="004D6D02" w:rsidP="004D6D02">
      <w:pPr>
        <w:shd w:val="clear" w:color="auto" w:fill="FFFFFF"/>
        <w:spacing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lastRenderedPageBreak/>
        <w:t>Раздайте педагогам памятку о педагогической диагностике. В памятке — как, когда и с помощью каких методов проводить педагогическую диагностику достижения планируемых результатов согласно ФОП ДО.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9"/>
        <w:gridCol w:w="626"/>
      </w:tblGrid>
      <w:tr w:rsidR="004D6D02" w:rsidRPr="004D6D02" w:rsidTr="004D6D02">
        <w:tc>
          <w:tcPr>
            <w:tcW w:w="2155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D02" w:rsidRPr="004D6D02" w:rsidRDefault="004D6D02" w:rsidP="004D6D02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1" w:anchor="/document/16/133677/" w:tgtFrame="_self" w:tooltip="" w:history="1">
              <w:r w:rsidRPr="004D6D02">
                <w:rPr>
                  <w:rFonts w:ascii="Arial" w:eastAsia="Times New Roman" w:hAnsi="Arial" w:cs="Arial"/>
                  <w:b/>
                  <w:bCs/>
                  <w:color w:val="0047B3"/>
                  <w:sz w:val="21"/>
                  <w:szCs w:val="21"/>
                  <w:lang w:eastAsia="ru-RU"/>
                </w:rPr>
                <w:t>Памятка для педагогов «Подходы к педагогической диагностике достижения планируемых результатов»</w:t>
              </w:r>
            </w:hyperlink>
          </w:p>
        </w:tc>
        <w:tc>
          <w:tcPr>
            <w:tcW w:w="1612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D02" w:rsidRPr="004D6D02" w:rsidRDefault="004D6D02" w:rsidP="004D6D0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D6D02" w:rsidRPr="004D6D02" w:rsidTr="004D6D02">
        <w:tc>
          <w:tcPr>
            <w:tcW w:w="2155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D02" w:rsidRPr="004D6D02" w:rsidRDefault="004D6D02" w:rsidP="004D6D02">
            <w:pPr>
              <w:spacing w:after="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D6D02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5200650" cy="6240780"/>
                  <wp:effectExtent l="0" t="0" r="0" b="7620"/>
                  <wp:docPr id="2" name="Рисунок 2" descr="https://1metodist.ru/system/content/image/248/1/-43252339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43252339" descr="https://1metodist.ru/system/content/image/248/1/-43252339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1782" cy="6242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2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D02" w:rsidRPr="004D6D02" w:rsidRDefault="004D6D02" w:rsidP="004D6D02">
            <w:pPr>
              <w:spacing w:after="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4D6D02" w:rsidRPr="004D6D02" w:rsidRDefault="004D6D02" w:rsidP="004D6D02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</w:pPr>
      <w:r w:rsidRPr="004D6D02"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  <w:t>Какие методы использовать</w:t>
      </w:r>
    </w:p>
    <w:p w:rsidR="004D6D02" w:rsidRPr="004D6D02" w:rsidRDefault="004D6D02" w:rsidP="004D6D02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lastRenderedPageBreak/>
        <w:t xml:space="preserve">Для диагностики педагоги используют произвольные формы на основе </w:t>
      </w:r>
      <w:proofErr w:type="spellStart"/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малоформализованных</w:t>
      </w:r>
      <w:proofErr w:type="spellEnd"/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диагностических методов (</w:t>
      </w:r>
      <w:hyperlink r:id="rId13" w:anchor="/document/97/503026/dfasz7vlzg/" w:tgtFrame="_self" w:tooltip="" w:history="1">
        <w:r w:rsidRPr="004D6D02">
          <w:rPr>
            <w:rFonts w:ascii="Arial" w:eastAsia="Times New Roman" w:hAnsi="Arial" w:cs="Arial"/>
            <w:color w:val="01745C"/>
            <w:sz w:val="27"/>
            <w:szCs w:val="27"/>
            <w:u w:val="single"/>
            <w:lang w:eastAsia="ru-RU"/>
          </w:rPr>
          <w:t>п. 16.6 ФОП ДО</w:t>
        </w:r>
      </w:hyperlink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). К ним относятся:</w:t>
      </w:r>
    </w:p>
    <w:p w:rsidR="004D6D02" w:rsidRPr="004D6D02" w:rsidRDefault="004D6D02" w:rsidP="004D6D0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4" w:anchor="/document/16/140165/dfas51pd9o/" w:history="1">
        <w:r w:rsidRPr="004D6D02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наблюдение</w:t>
        </w:r>
      </w:hyperlink>
      <w:r w:rsidRPr="004D6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4D6D02" w:rsidRPr="004D6D02" w:rsidRDefault="004D6D02" w:rsidP="004D6D0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5" w:anchor="/document/16/140165/dfas8r3b08/" w:history="1">
        <w:r w:rsidRPr="004D6D02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свободные беседы с детьми</w:t>
        </w:r>
      </w:hyperlink>
      <w:r w:rsidRPr="004D6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4D6D02" w:rsidRPr="004D6D02" w:rsidRDefault="004D6D02" w:rsidP="004D6D0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6" w:anchor="/document/16/140165/dfasx2f403/" w:history="1">
        <w:r w:rsidRPr="004D6D02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анализ продуктов детской деятельности</w:t>
        </w:r>
      </w:hyperlink>
      <w:r w:rsidRPr="004D6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рисунков, работ по лепке, аппликации, построек, поделок;</w:t>
      </w:r>
    </w:p>
    <w:p w:rsidR="004D6D02" w:rsidRPr="004D6D02" w:rsidRDefault="004D6D02" w:rsidP="004D6D0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7" w:anchor="/document/16/140165/dfasys7ag0/" w:history="1">
        <w:r w:rsidRPr="004D6D02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специальные диагностические ситуации</w:t>
        </w:r>
      </w:hyperlink>
      <w:r w:rsidRPr="004D6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4D6D02" w:rsidRPr="004D6D02" w:rsidRDefault="004D6D02" w:rsidP="004D6D0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8" w:anchor="/document/16/140165/dfase4r86r/" w:history="1">
        <w:r w:rsidRPr="004D6D02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дополнительные методики</w:t>
        </w:r>
      </w:hyperlink>
      <w:r w:rsidRPr="004D6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4D6D02" w:rsidRPr="004D6D02" w:rsidRDefault="004D6D02" w:rsidP="004D6D02">
      <w:pPr>
        <w:shd w:val="clear" w:color="auto" w:fill="FFFFFF"/>
        <w:spacing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Предложите педагогам памятки с описанием этих методов по рекомендациям </w:t>
      </w:r>
      <w:proofErr w:type="spellStart"/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Минпросвещения</w:t>
      </w:r>
      <w:proofErr w:type="spellEnd"/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 Воспользуйтесь готовыми образцами.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6"/>
        <w:gridCol w:w="1439"/>
      </w:tblGrid>
      <w:tr w:rsidR="004D6D02" w:rsidRPr="004D6D02" w:rsidTr="004D6D02">
        <w:tc>
          <w:tcPr>
            <w:tcW w:w="2043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D02" w:rsidRPr="004D6D02" w:rsidRDefault="004D6D02" w:rsidP="004D6D02">
            <w:pPr>
              <w:spacing w:after="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9" w:anchor="/document/16/183181/" w:tgtFrame="_self" w:tooltip="" w:history="1">
              <w:r w:rsidRPr="004D6D02">
                <w:rPr>
                  <w:rFonts w:ascii="Arial" w:eastAsia="Times New Roman" w:hAnsi="Arial" w:cs="Arial"/>
                  <w:b/>
                  <w:bCs/>
                  <w:color w:val="0047B3"/>
                  <w:sz w:val="21"/>
                  <w:szCs w:val="21"/>
                  <w:u w:val="single"/>
                  <w:lang w:eastAsia="ru-RU"/>
                </w:rPr>
                <w:t>Памятка для педагогов «Методы для проведения педагогической диагностики по ФОП ДО»</w:t>
              </w:r>
            </w:hyperlink>
          </w:p>
        </w:tc>
        <w:tc>
          <w:tcPr>
            <w:tcW w:w="1724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D02" w:rsidRPr="004D6D02" w:rsidRDefault="004D6D02" w:rsidP="004D6D02">
            <w:pPr>
              <w:spacing w:after="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D6D02" w:rsidRPr="004D6D02" w:rsidTr="004D6D02">
        <w:tc>
          <w:tcPr>
            <w:tcW w:w="2043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D02" w:rsidRPr="004D6D02" w:rsidRDefault="004D6D02" w:rsidP="004D6D02">
            <w:pPr>
              <w:spacing w:after="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D6D02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4286250" cy="5143500"/>
                  <wp:effectExtent l="0" t="0" r="0" b="0"/>
                  <wp:docPr id="1" name="Рисунок 1" descr="https://1metodist.ru/system/content/image/248/1/-43251056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43251056" descr="https://1metodist.ru/system/content/image/248/1/-43251056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514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6D02" w:rsidRPr="004D6D02" w:rsidRDefault="004D6D02" w:rsidP="004D6D02">
            <w:pPr>
              <w:spacing w:after="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4D6D02" w:rsidRPr="004D6D02" w:rsidRDefault="004D6D02" w:rsidP="004D6D02">
      <w:pPr>
        <w:shd w:val="clear" w:color="auto" w:fill="FFFFFF"/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4D6D02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Наблюдение</w:t>
      </w:r>
    </w:p>
    <w:p w:rsidR="004D6D02" w:rsidRPr="004D6D02" w:rsidRDefault="004D6D02" w:rsidP="004D6D02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lastRenderedPageBreak/>
        <w:t>Наблюдение — основной метод педагогической диагностики и для отдельного ребенка, и для группы (</w:t>
      </w:r>
      <w:hyperlink r:id="rId21" w:anchor="/document/97/503026/dfasg5eyme/" w:tgtFrame="_self" w:tooltip="" w:history="1">
        <w:r w:rsidRPr="004D6D02">
          <w:rPr>
            <w:rFonts w:ascii="Arial" w:eastAsia="Times New Roman" w:hAnsi="Arial" w:cs="Arial"/>
            <w:color w:val="01745C"/>
            <w:sz w:val="27"/>
            <w:szCs w:val="27"/>
            <w:u w:val="single"/>
            <w:lang w:eastAsia="ru-RU"/>
          </w:rPr>
          <w:t>п. 16.7 ФОП ДО</w:t>
        </w:r>
      </w:hyperlink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). Ориентирами для наблюдения являются возрастные характеристики развития ребенка.</w:t>
      </w:r>
    </w:p>
    <w:p w:rsidR="004D6D02" w:rsidRPr="004D6D02" w:rsidRDefault="004D6D02" w:rsidP="004D6D02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 ходе диагностики педагог наблюдает за поведением ребенка в естественных условиях и разных видах деятельности. Например, игровой, познавательно-исследовательской, изобразительной, конструктивной, двигательной.</w:t>
      </w:r>
    </w:p>
    <w:p w:rsidR="004D6D02" w:rsidRPr="004D6D02" w:rsidRDefault="004D6D02" w:rsidP="004D6D02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Наблюдать за детьми можно и в разных ситуациях. Например, в режимных процессах, в группе и на прогулке, совместной и самостоятельной деятельности детей.</w:t>
      </w:r>
    </w:p>
    <w:p w:rsidR="004D6D02" w:rsidRPr="004D6D02" w:rsidRDefault="004D6D02" w:rsidP="004D6D02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Наблюдение — гибкий метод диагностики. Оно позволяет:</w:t>
      </w:r>
    </w:p>
    <w:p w:rsidR="004D6D02" w:rsidRPr="004D6D02" w:rsidRDefault="004D6D02" w:rsidP="004D6D0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изучать педагогические явления в динамике;</w:t>
      </w:r>
    </w:p>
    <w:p w:rsidR="004D6D02" w:rsidRPr="004D6D02" w:rsidRDefault="004D6D02" w:rsidP="004D6D0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непосредственно воспринимать поведение детей в конкретных условиях и в реальном времени;</w:t>
      </w:r>
    </w:p>
    <w:p w:rsidR="004D6D02" w:rsidRPr="004D6D02" w:rsidRDefault="004D6D02" w:rsidP="004D6D0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фиксировать факты, которые невозможно зарегистрировать никаким иным методом. Например, стиль поведения, жесты, мимику, движения, взаимодействие детей и целых групп;</w:t>
      </w:r>
    </w:p>
    <w:p w:rsidR="004D6D02" w:rsidRPr="004D6D02" w:rsidRDefault="004D6D02" w:rsidP="004D6D0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оперативно получать информацию и непосредственную связь с ребенком или группой детей, за которой педагог наблюдает;</w:t>
      </w:r>
    </w:p>
    <w:p w:rsidR="004D6D02" w:rsidRPr="004D6D02" w:rsidRDefault="004D6D02" w:rsidP="004D6D0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фиксировать факты сразу по нескольким параметрам: отдельного ребенка, группы детей, взаимодействия между детьми, детьми и взрослыми.</w:t>
      </w:r>
    </w:p>
    <w:p w:rsidR="004D6D02" w:rsidRPr="004D6D02" w:rsidRDefault="004D6D02" w:rsidP="004D6D02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Наблюдение не зависит от желаний, умений и особенностей дошкольников. Наоборот, нежелание общаться или выполнять поручения педагога можно зафиксировать, чтобы затем проанализировать и скорректировать работу.</w:t>
      </w:r>
    </w:p>
    <w:p w:rsidR="004D6D02" w:rsidRPr="004D6D02" w:rsidRDefault="004D6D02" w:rsidP="004D6D02">
      <w:pPr>
        <w:shd w:val="clear" w:color="auto" w:fill="F5F6FA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ED3545"/>
          <w:spacing w:val="17"/>
          <w:sz w:val="21"/>
          <w:szCs w:val="21"/>
          <w:lang w:eastAsia="ru-RU"/>
        </w:rPr>
      </w:pPr>
      <w:r w:rsidRPr="004D6D02">
        <w:rPr>
          <w:rFonts w:ascii="Arial" w:eastAsia="Times New Roman" w:hAnsi="Arial" w:cs="Arial"/>
          <w:b/>
          <w:bCs/>
          <w:caps/>
          <w:color w:val="ED3545"/>
          <w:spacing w:val="17"/>
          <w:sz w:val="21"/>
          <w:szCs w:val="21"/>
          <w:lang w:eastAsia="ru-RU"/>
        </w:rPr>
        <w:t>Внимание</w:t>
      </w:r>
    </w:p>
    <w:p w:rsidR="004D6D02" w:rsidRPr="004D6D02" w:rsidRDefault="004D6D02" w:rsidP="004D6D02">
      <w:pPr>
        <w:shd w:val="clear" w:color="auto" w:fill="F5F6FA"/>
        <w:spacing w:before="100" w:beforeAutospacing="1" w:after="180" w:line="420" w:lineRule="atLeast"/>
        <w:rPr>
          <w:rFonts w:ascii="Arial" w:eastAsia="Times New Roman" w:hAnsi="Arial" w:cs="Arial"/>
          <w:b/>
          <w:bCs/>
          <w:color w:val="780C15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b/>
          <w:bCs/>
          <w:color w:val="780C15"/>
          <w:sz w:val="27"/>
          <w:szCs w:val="27"/>
          <w:lang w:eastAsia="ru-RU"/>
        </w:rPr>
        <w:t>При организации наблюдения педагог должен учитывать факторы, которые могут повлиять на его результаты</w:t>
      </w:r>
    </w:p>
    <w:p w:rsidR="004D6D02" w:rsidRPr="004D6D02" w:rsidRDefault="004D6D02" w:rsidP="004D6D02">
      <w:pPr>
        <w:shd w:val="clear" w:color="auto" w:fill="F5F6FA"/>
        <w:spacing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Это желание непреднамеренно вмешаться в естественный ход наблюдения, влияние настроения и ожиданий на восприятие ситуации и толкование результатов, отсутствие умений целостно воспринимать наблюдаемую ситуацию, замечать и фиксировать малозаметные черты поведения наблюдаемых. Эти факторы нужно постараться исключить, так как наблюдение невозможно повторить, чтобы перепроверить результаты.</w:t>
      </w:r>
    </w:p>
    <w:p w:rsidR="004D6D02" w:rsidRPr="004D6D02" w:rsidRDefault="004D6D02" w:rsidP="004D6D02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lastRenderedPageBreak/>
        <w:t xml:space="preserve">Фиксировать результаты наблюдения педагог может в удобной для себя форме. </w:t>
      </w:r>
      <w:proofErr w:type="spellStart"/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Минпросвещения</w:t>
      </w:r>
      <w:proofErr w:type="spellEnd"/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рекомендует использовать для этого карты наблюдения (</w:t>
      </w:r>
      <w:hyperlink r:id="rId22" w:anchor="/document/97/509699/dfas5nmo2w/" w:tgtFrame="_self" w:tooltip="" w:history="1">
        <w:r w:rsidRPr="004D6D02">
          <w:rPr>
            <w:rFonts w:ascii="Arial" w:eastAsia="Times New Roman" w:hAnsi="Arial" w:cs="Arial"/>
            <w:color w:val="01745C"/>
            <w:sz w:val="27"/>
            <w:szCs w:val="27"/>
            <w:u w:val="single"/>
            <w:lang w:eastAsia="ru-RU"/>
          </w:rPr>
          <w:t>п. 16 </w:t>
        </w:r>
        <w:proofErr w:type="spellStart"/>
        <w:r w:rsidRPr="004D6D02">
          <w:rPr>
            <w:rFonts w:ascii="Arial" w:eastAsia="Times New Roman" w:hAnsi="Arial" w:cs="Arial"/>
            <w:color w:val="01745C"/>
            <w:sz w:val="27"/>
            <w:szCs w:val="27"/>
            <w:u w:val="single"/>
            <w:lang w:eastAsia="ru-RU"/>
          </w:rPr>
          <w:t>Методрекомендаций</w:t>
        </w:r>
        <w:proofErr w:type="spellEnd"/>
        <w:r w:rsidRPr="004D6D02">
          <w:rPr>
            <w:rFonts w:ascii="Arial" w:eastAsia="Times New Roman" w:hAnsi="Arial" w:cs="Arial"/>
            <w:color w:val="01745C"/>
            <w:sz w:val="27"/>
            <w:szCs w:val="27"/>
            <w:u w:val="single"/>
            <w:lang w:eastAsia="ru-RU"/>
          </w:rPr>
          <w:t xml:space="preserve"> </w:t>
        </w:r>
        <w:proofErr w:type="spellStart"/>
        <w:r w:rsidRPr="004D6D02">
          <w:rPr>
            <w:rFonts w:ascii="Arial" w:eastAsia="Times New Roman" w:hAnsi="Arial" w:cs="Arial"/>
            <w:color w:val="01745C"/>
            <w:sz w:val="27"/>
            <w:szCs w:val="27"/>
            <w:u w:val="single"/>
            <w:lang w:eastAsia="ru-RU"/>
          </w:rPr>
          <w:t>Минпросвещения</w:t>
        </w:r>
        <w:proofErr w:type="spellEnd"/>
        <w:r w:rsidRPr="004D6D02">
          <w:rPr>
            <w:rFonts w:ascii="Arial" w:eastAsia="Times New Roman" w:hAnsi="Arial" w:cs="Arial"/>
            <w:color w:val="01745C"/>
            <w:sz w:val="27"/>
            <w:szCs w:val="27"/>
            <w:u w:val="single"/>
            <w:lang w:eastAsia="ru-RU"/>
          </w:rPr>
          <w:t xml:space="preserve"> от 21.07.2023</w:t>
        </w:r>
      </w:hyperlink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). Карту наблюдения педагог оформляет на каждого воспитанника отдельно.</w:t>
      </w:r>
    </w:p>
    <w:p w:rsidR="004D6D02" w:rsidRPr="004D6D02" w:rsidRDefault="004D6D02" w:rsidP="004D6D02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Воспользуйтесь готовыми картами наблюдения для всех возрастных групп. Карты разработаны на основе </w:t>
      </w:r>
      <w:hyperlink r:id="rId23" w:anchor="/document/97/503026/dfasn8kz5f/" w:tgtFrame="_self" w:tooltip="" w:history="1">
        <w:r w:rsidRPr="004D6D02">
          <w:rPr>
            <w:rFonts w:ascii="Arial" w:eastAsia="Times New Roman" w:hAnsi="Arial" w:cs="Arial"/>
            <w:color w:val="01745C"/>
            <w:sz w:val="27"/>
            <w:szCs w:val="27"/>
            <w:u w:val="single"/>
            <w:lang w:eastAsia="ru-RU"/>
          </w:rPr>
          <w:t>ФОП ДО</w:t>
        </w:r>
      </w:hyperlink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и </w:t>
      </w:r>
      <w:hyperlink r:id="rId24" w:anchor="/document/97/509699/dfas5nmo2w/" w:tgtFrame="_self" w:tooltip="" w:history="1">
        <w:r w:rsidRPr="004D6D02">
          <w:rPr>
            <w:rFonts w:ascii="Arial" w:eastAsia="Times New Roman" w:hAnsi="Arial" w:cs="Arial"/>
            <w:color w:val="01745C"/>
            <w:sz w:val="27"/>
            <w:szCs w:val="27"/>
            <w:u w:val="single"/>
            <w:lang w:eastAsia="ru-RU"/>
          </w:rPr>
          <w:t>Методических рекомендаций</w:t>
        </w:r>
      </w:hyperlink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</w:t>
      </w:r>
      <w:proofErr w:type="spellStart"/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Минпросвещения</w:t>
      </w:r>
      <w:proofErr w:type="spellEnd"/>
      <w:r w:rsidRPr="004D6D02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 В них вынесли три критерия анализа наблюдаемых явлений:</w:t>
      </w:r>
    </w:p>
    <w:p w:rsidR="004D6D02" w:rsidRPr="004D6D02" w:rsidRDefault="004D6D02" w:rsidP="004D6D0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частоту проявления каждого показателя;</w:t>
      </w:r>
    </w:p>
    <w:p w:rsidR="004D6D02" w:rsidRPr="004D6D02" w:rsidRDefault="004D6D02" w:rsidP="004D6D0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самостоятельность его выполнения;</w:t>
      </w:r>
    </w:p>
    <w:p w:rsidR="004D6D02" w:rsidRPr="004D6D02" w:rsidRDefault="004D6D02" w:rsidP="004D6D02">
      <w:pPr>
        <w:numPr>
          <w:ilvl w:val="0"/>
          <w:numId w:val="8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инициативность ребенка в деятельности.</w:t>
      </w:r>
    </w:p>
    <w:p w:rsidR="004D6D02" w:rsidRPr="004D6D02" w:rsidRDefault="004D6D02" w:rsidP="004D6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4D6D02" w:rsidRPr="004D6D02" w:rsidRDefault="004D6D02" w:rsidP="004D6D02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D6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«</w:t>
      </w:r>
      <w:bookmarkStart w:id="0" w:name="_GoBack"/>
      <w:r w:rsidRPr="004D6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проводить педагогическую диагностику по ФОП ДО</w:t>
      </w:r>
      <w:bookmarkEnd w:id="0"/>
      <w:r w:rsidRPr="004D6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». Н.Н. </w:t>
      </w:r>
      <w:proofErr w:type="spellStart"/>
      <w:r w:rsidRPr="004D6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Менькова</w:t>
      </w:r>
      <w:proofErr w:type="spellEnd"/>
      <w:r w:rsidRPr="004D6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Ю.С. </w:t>
      </w:r>
      <w:proofErr w:type="spellStart"/>
      <w:r w:rsidRPr="004D6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Куцевол</w:t>
      </w:r>
      <w:proofErr w:type="spellEnd"/>
      <w:r w:rsidRPr="004D6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Е.Г. Посохина</w:t>
      </w:r>
      <w:r w:rsidRPr="004D6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«Методист детского сада</w:t>
      </w:r>
      <w:proofErr w:type="gramStart"/>
      <w:r w:rsidRPr="004D6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  <w:r w:rsidRPr="004D6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</w:t>
      </w:r>
      <w:proofErr w:type="gramEnd"/>
      <w:r w:rsidRPr="004D6D0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 </w:t>
      </w:r>
      <w:hyperlink r:id="rId25" w:anchor="/document/16/140165/bssPhr8/?of=copy-424a769e37" w:history="1">
        <w:r w:rsidRPr="004D6D02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https://1metodist.ru/#/document/16/140165/bssPhr8/?of=copy-424a769e37</w:t>
        </w:r>
      </w:hyperlink>
    </w:p>
    <w:p w:rsidR="00A9076C" w:rsidRDefault="00A9076C"/>
    <w:sectPr w:rsidR="00A90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3D66"/>
    <w:multiLevelType w:val="multilevel"/>
    <w:tmpl w:val="7FB0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97510"/>
    <w:multiLevelType w:val="multilevel"/>
    <w:tmpl w:val="5C9C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A077A"/>
    <w:multiLevelType w:val="multilevel"/>
    <w:tmpl w:val="238E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C256E"/>
    <w:multiLevelType w:val="multilevel"/>
    <w:tmpl w:val="4566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851CD8"/>
    <w:multiLevelType w:val="multilevel"/>
    <w:tmpl w:val="633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155ABA"/>
    <w:multiLevelType w:val="multilevel"/>
    <w:tmpl w:val="9998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E866BE"/>
    <w:multiLevelType w:val="multilevel"/>
    <w:tmpl w:val="AE16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3E4AF4"/>
    <w:multiLevelType w:val="multilevel"/>
    <w:tmpl w:val="4A3E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02"/>
    <w:rsid w:val="00335B5C"/>
    <w:rsid w:val="004D6D02"/>
    <w:rsid w:val="00A9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2B701-247A-47DD-A69A-21E0779B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6D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D6D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6D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6D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D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6D02"/>
    <w:rPr>
      <w:color w:val="0000FF"/>
      <w:u w:val="single"/>
    </w:rPr>
  </w:style>
  <w:style w:type="paragraph" w:customStyle="1" w:styleId="incut-v4title">
    <w:name w:val="incut-v4__title"/>
    <w:basedOn w:val="a"/>
    <w:rsid w:val="004D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6D02"/>
    <w:rPr>
      <w:b/>
      <w:bCs/>
    </w:rPr>
  </w:style>
  <w:style w:type="paragraph" w:customStyle="1" w:styleId="copyright-info">
    <w:name w:val="copyright-info"/>
    <w:basedOn w:val="a"/>
    <w:rsid w:val="004D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479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7584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47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58901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5478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78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033610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23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5290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87187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320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68927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6679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4766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3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82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3140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7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61542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12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174464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972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015581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metodist.ru/" TargetMode="External"/><Relationship Id="rId13" Type="http://schemas.openxmlformats.org/officeDocument/2006/relationships/hyperlink" Target="https://1metodist.ru/" TargetMode="External"/><Relationship Id="rId18" Type="http://schemas.openxmlformats.org/officeDocument/2006/relationships/hyperlink" Target="https://1metodist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1metodist.ru/" TargetMode="External"/><Relationship Id="rId7" Type="http://schemas.openxmlformats.org/officeDocument/2006/relationships/hyperlink" Target="https://1metodist.ru/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1metodist.ru/" TargetMode="External"/><Relationship Id="rId25" Type="http://schemas.openxmlformats.org/officeDocument/2006/relationships/hyperlink" Target="https://1metodis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metodist.ru/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s://1metodist.ru/" TargetMode="External"/><Relationship Id="rId11" Type="http://schemas.openxmlformats.org/officeDocument/2006/relationships/hyperlink" Target="https://1metodist.ru/" TargetMode="External"/><Relationship Id="rId24" Type="http://schemas.openxmlformats.org/officeDocument/2006/relationships/hyperlink" Target="https://1metodist.ru/" TargetMode="External"/><Relationship Id="rId5" Type="http://schemas.openxmlformats.org/officeDocument/2006/relationships/hyperlink" Target="https://1metodist.ru/" TargetMode="External"/><Relationship Id="rId15" Type="http://schemas.openxmlformats.org/officeDocument/2006/relationships/hyperlink" Target="https://1metodist.ru/" TargetMode="External"/><Relationship Id="rId23" Type="http://schemas.openxmlformats.org/officeDocument/2006/relationships/hyperlink" Target="https://1metodist.ru/" TargetMode="External"/><Relationship Id="rId10" Type="http://schemas.openxmlformats.org/officeDocument/2006/relationships/hyperlink" Target="https://1metodist.ru/" TargetMode="External"/><Relationship Id="rId19" Type="http://schemas.openxmlformats.org/officeDocument/2006/relationships/hyperlink" Target="https://1metodi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metodist.ru/" TargetMode="External"/><Relationship Id="rId14" Type="http://schemas.openxmlformats.org/officeDocument/2006/relationships/hyperlink" Target="https://1metodist.ru/" TargetMode="External"/><Relationship Id="rId22" Type="http://schemas.openxmlformats.org/officeDocument/2006/relationships/hyperlink" Target="https://1metodis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2024-10-17T07:36:00Z</dcterms:created>
  <dcterms:modified xsi:type="dcterms:W3CDTF">2024-10-17T07:39:00Z</dcterms:modified>
</cp:coreProperties>
</file>