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44" w:rsidRPr="00AE4A44" w:rsidRDefault="00AE4A44" w:rsidP="00AE4A44">
      <w:pPr>
        <w:pStyle w:val="p1"/>
        <w:shd w:val="clear" w:color="auto" w:fill="FFFFFF"/>
        <w:jc w:val="center"/>
        <w:rPr>
          <w:rStyle w:val="s2"/>
          <w:b/>
          <w:bCs/>
          <w:color w:val="002060"/>
          <w:sz w:val="28"/>
          <w:szCs w:val="28"/>
        </w:rPr>
      </w:pPr>
      <w:bookmarkStart w:id="0" w:name="_GoBack"/>
      <w:bookmarkEnd w:id="0"/>
      <w:r w:rsidRPr="00AE4A44">
        <w:rPr>
          <w:rStyle w:val="s2"/>
          <w:b/>
          <w:bCs/>
          <w:color w:val="002060"/>
          <w:sz w:val="28"/>
          <w:szCs w:val="28"/>
        </w:rPr>
        <w:t>Консультация для родителей.</w:t>
      </w:r>
    </w:p>
    <w:p w:rsidR="00437DAC" w:rsidRPr="00AE4A44" w:rsidRDefault="00437DAC" w:rsidP="00AE4A44">
      <w:pPr>
        <w:pStyle w:val="p1"/>
        <w:shd w:val="clear" w:color="auto" w:fill="FFFFFF"/>
        <w:jc w:val="center"/>
        <w:rPr>
          <w:color w:val="FF0000"/>
          <w:sz w:val="28"/>
          <w:szCs w:val="28"/>
        </w:rPr>
      </w:pPr>
      <w:r w:rsidRPr="00AE4A44">
        <w:rPr>
          <w:rStyle w:val="s2"/>
          <w:b/>
          <w:bCs/>
          <w:color w:val="FF0000"/>
          <w:sz w:val="28"/>
          <w:szCs w:val="28"/>
        </w:rPr>
        <w:t>«Сенсорное воспитание детей раннего возраста»</w:t>
      </w:r>
    </w:p>
    <w:p w:rsidR="00AE4A44" w:rsidRDefault="00437DAC" w:rsidP="00AE4A44">
      <w:pPr>
        <w:pStyle w:val="p5"/>
        <w:shd w:val="clear" w:color="auto" w:fill="FFFFFF"/>
        <w:ind w:firstLine="708"/>
        <w:jc w:val="both"/>
        <w:rPr>
          <w:color w:val="000000"/>
          <w:sz w:val="28"/>
          <w:szCs w:val="28"/>
        </w:rPr>
      </w:pPr>
      <w:r w:rsidRPr="00AE4A44">
        <w:rPr>
          <w:b/>
          <w:color w:val="FF0000"/>
          <w:sz w:val="28"/>
          <w:szCs w:val="28"/>
        </w:rPr>
        <w:t>Сенсорное развитие ребенка</w:t>
      </w:r>
      <w:r w:rsidRPr="00AE4A44">
        <w:rPr>
          <w:color w:val="FF0000"/>
          <w:sz w:val="28"/>
          <w:szCs w:val="28"/>
        </w:rPr>
        <w:t xml:space="preserve"> </w:t>
      </w:r>
      <w:r w:rsidRPr="00AE4A44">
        <w:rPr>
          <w:color w:val="000000"/>
          <w:sz w:val="28"/>
          <w:szCs w:val="28"/>
        </w:rPr>
        <w:t xml:space="preserve">-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В сенсорном воспитании детей раннего и дошкольного возраста дидактические игры и игрушки являются ведущими средствами обучения.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Дидактическая игра характеризуется определенной структурой: наличием дидактических задач, без чего она теряет свой обучающий характер и целенаправленность, наличием игрового действия, которое и ведет ребенка, заинтересовывает, дает возможность обучаться играя, и, конечно, правилами игры, которые направляют игру ребенка по заданному пути. На дидактическую игру возлагается задача формировать </w:t>
      </w:r>
      <w:proofErr w:type="spellStart"/>
      <w:r w:rsidRPr="00AE4A44">
        <w:rPr>
          <w:color w:val="000000"/>
          <w:sz w:val="28"/>
          <w:szCs w:val="28"/>
        </w:rPr>
        <w:t>сенсорику</w:t>
      </w:r>
      <w:proofErr w:type="spellEnd"/>
      <w:r w:rsidRPr="00AE4A44">
        <w:rPr>
          <w:color w:val="000000"/>
          <w:sz w:val="28"/>
          <w:szCs w:val="28"/>
        </w:rPr>
        <w:t xml:space="preserve"> ребенка, ей первой предоставлено право познакомить его с формой, величиной, цветом, звуком, пространственными признаками.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Ребенка знакомят с фиксированными сенсорными эталонами, затем, сопоставляя с ними предметы, он получает первичные обобщенные знания об общих признаках формы, цвета и т.д. Поэтому важно определить, с какими сенсорными эталонами и как знакомить ребенка.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Кроме дидактических игр с геометрическими фигурами (круг, квадрат, прямоугольник и т.д.) и телами (шар, куб, цилиндр и т.д.) рекомендуется вводить игры с естественным дидактическим материалом - листьями, цветами, камнями, шишками и т.д.; по признакам формы, величины, цвета. Здесь уже дан не идеальный треугольник, точно копирующий геометрическую форму, а лишь подбор предметов, например, листьев, приближающихся по форме к треугольнику.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Стремясь обобщить полученные знания, ребенок начинает прибегать к таким выражениям: «это как шарик, мячик, арбуз» и т.д., фиксируя то общее, что объединяет все предметы - одинаковую форму (круг). Здесь рисунок круга выступает в качестве сенсорного эталона формы. Другими эталонами формы может быть изображение овала, прямоугольника и т.д.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Дидактической задачей таких игр является выделение формы различных предметов, чувственное соотнесение этой формы с соответствующими геометрическими фигурами - овалом, кругом, квадратом и т.д. Или группировка вещей и предметов по их цвету, соотнесение жизненной окраски с эталонами цвета - основными цветами.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На основе накопленного сенсорного опыта многие дети начинают понимать, что геометрические фигуры что-то отличное от обычных предметов и вещей, видят сходство и различие между реальными предметами и геометрическими фигурами. Большинство дидактических игр для маленьких детей является именно игровыми упражнениями с различными геометрическими телами (шар, куб и т.д.) и геометрическими фигурами (круг, квадрат и т.д.).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lastRenderedPageBreak/>
        <w:t xml:space="preserve">Практически действуя с ними, дети сенсорно познают их, научаются различать, узнавать и т.д. Вполне понятно, сколько пользы могут принести хорошо подобранные и правильно организованные игры на называние цветов, геометрических фигур, пространственных признаков. Под влиянием практики дидактических игр, направленных на формирование общих представлений об эталонах происходит значительное совершенствование сенсорных ориентировок детей. Возрастает не только точность различения, называния форм, цвета и т.д., но и увеличивается объем сенсорной памяти. Это выражается, например, в способности воспринимать большее количество объектов и запоминать их сенсорно воспринимаемые качества (форму, величину, цвет). Заметно увеличивается быстрота детских реакций.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Одной из причин этого является совершенствование способов определения формы, которые заметно становятся иными. Вместо обычно применяемых детьми способов прикладывания, наложения, обведения контура рукой в воздухе, переведения пальца с одной фигуры на другие, а иногда и стремления еще раз посмотреть предложенный образец задача решается в основном зрительным путем.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Дидактические игры помогают завершению процесса отделения собственного сенсорного опыта ребенка по восприятию им качеств предметов от общественно принятых эталонов, которыми производится измерение этих качеств. </w:t>
      </w:r>
    </w:p>
    <w:p w:rsidR="00AE4A44" w:rsidRDefault="00437DAC" w:rsidP="00AE4A44">
      <w:pPr>
        <w:pStyle w:val="p5"/>
        <w:shd w:val="clear" w:color="auto" w:fill="FFFFFF"/>
        <w:ind w:firstLine="708"/>
        <w:jc w:val="both"/>
        <w:rPr>
          <w:color w:val="000000"/>
          <w:sz w:val="28"/>
          <w:szCs w:val="28"/>
        </w:rPr>
      </w:pPr>
      <w:r w:rsidRPr="00AE4A44">
        <w:rPr>
          <w:color w:val="000000"/>
          <w:sz w:val="28"/>
          <w:szCs w:val="28"/>
        </w:rPr>
        <w:t xml:space="preserve">В дидактических играх важно также, чтобы задача заключалась не только в овладении знаниями, но и в том, чтобы применить те или иные знания к делу, понятному и доступному именно ребенку. Желательно, чтобы ребенка окружали игрушки из различных материалов - дерева, камня, глины, металла, разных по фактуре тканей и т.п., причем предпочтение желательно отдавать природным материалам и объектам. </w:t>
      </w:r>
    </w:p>
    <w:p w:rsidR="00437DAC" w:rsidRPr="00AE4A44" w:rsidRDefault="00437DAC" w:rsidP="00AE4A44">
      <w:pPr>
        <w:pStyle w:val="p5"/>
        <w:shd w:val="clear" w:color="auto" w:fill="FFFFFF"/>
        <w:ind w:firstLine="708"/>
        <w:jc w:val="both"/>
        <w:rPr>
          <w:color w:val="000000"/>
          <w:sz w:val="28"/>
          <w:szCs w:val="28"/>
        </w:rPr>
      </w:pPr>
      <w:r w:rsidRPr="00AE4A44">
        <w:rPr>
          <w:color w:val="000000"/>
          <w:sz w:val="28"/>
          <w:szCs w:val="28"/>
        </w:rPr>
        <w:t>Большое значение в этом возрасте имеют игры с песком и водой, когда ребенок имеет возможность пересыпать и переливать из одной емкости в другую, различные движущиеся игрушки; игрушки для построения ряда по возрастанию - убыванию: пирамидки, матрешки и т.д.; игрушки, в которых используются разные принципы извлечения звука; самодельные свистящие, шумящие, гремящие, скрипящие, шуршащие предметы. Не стоит забывать и о конструкторах, мозаиках, разнообразных изобразительных материалах (бумага разной фактуры, плотности и цвета, пластилин, воск, краски, карандаши, фломастеры, мелки и т.д.)</w:t>
      </w:r>
    </w:p>
    <w:p w:rsidR="00437DAC" w:rsidRPr="00AE4A44" w:rsidRDefault="00437DAC" w:rsidP="00AE4A44">
      <w:pPr>
        <w:pStyle w:val="p5"/>
        <w:shd w:val="clear" w:color="auto" w:fill="FFFFFF"/>
        <w:jc w:val="both"/>
        <w:rPr>
          <w:color w:val="000000"/>
          <w:sz w:val="28"/>
          <w:szCs w:val="28"/>
        </w:rPr>
      </w:pPr>
      <w:r w:rsidRPr="00AE4A44">
        <w:rPr>
          <w:rStyle w:val="s3"/>
          <w:b/>
          <w:i/>
          <w:iCs/>
          <w:color w:val="FF0000"/>
          <w:sz w:val="28"/>
          <w:szCs w:val="28"/>
        </w:rPr>
        <w:t>Разумно дополнить развивающую среду следующими предметами:</w:t>
      </w:r>
      <w:r w:rsidRPr="00AE4A44">
        <w:rPr>
          <w:rStyle w:val="s3"/>
          <w:b/>
          <w:i/>
          <w:iCs/>
          <w:color w:val="632423" w:themeColor="accent2" w:themeShade="80"/>
          <w:sz w:val="28"/>
          <w:szCs w:val="28"/>
        </w:rPr>
        <w:t> </w:t>
      </w:r>
      <w:r w:rsidR="00AE4A44">
        <w:rPr>
          <w:color w:val="000000"/>
          <w:sz w:val="28"/>
          <w:szCs w:val="28"/>
        </w:rPr>
        <w:t>- игрушки контрастных размеров; - и</w:t>
      </w:r>
      <w:r w:rsidRPr="00AE4A44">
        <w:rPr>
          <w:color w:val="000000"/>
          <w:sz w:val="28"/>
          <w:szCs w:val="28"/>
        </w:rPr>
        <w:t xml:space="preserve">грушки различной </w:t>
      </w:r>
      <w:r w:rsidR="00AE4A44">
        <w:rPr>
          <w:color w:val="000000"/>
          <w:sz w:val="28"/>
          <w:szCs w:val="28"/>
        </w:rPr>
        <w:t>формы (круглые, кубические); - ё</w:t>
      </w:r>
      <w:r w:rsidRPr="00AE4A44">
        <w:rPr>
          <w:color w:val="000000"/>
          <w:sz w:val="28"/>
          <w:szCs w:val="28"/>
        </w:rPr>
        <w:t>мкости, с которыми можно производить прямые и обратные действия: положить -</w:t>
      </w:r>
      <w:r w:rsidR="00AE4A44">
        <w:rPr>
          <w:color w:val="000000"/>
          <w:sz w:val="28"/>
          <w:szCs w:val="28"/>
        </w:rPr>
        <w:t xml:space="preserve"> </w:t>
      </w:r>
      <w:r w:rsidRPr="00AE4A44">
        <w:rPr>
          <w:color w:val="000000"/>
          <w:sz w:val="28"/>
          <w:szCs w:val="28"/>
        </w:rPr>
        <w:t>достать, насы</w:t>
      </w:r>
      <w:r w:rsidR="00AE4A44">
        <w:rPr>
          <w:color w:val="000000"/>
          <w:sz w:val="28"/>
          <w:szCs w:val="28"/>
        </w:rPr>
        <w:t>пать - высыпать и т.д.; - к</w:t>
      </w:r>
      <w:r w:rsidRPr="00AE4A44">
        <w:rPr>
          <w:color w:val="000000"/>
          <w:sz w:val="28"/>
          <w:szCs w:val="28"/>
        </w:rPr>
        <w:t>ниги с боль</w:t>
      </w:r>
      <w:r w:rsidR="00AE4A44">
        <w:rPr>
          <w:color w:val="000000"/>
          <w:sz w:val="28"/>
          <w:szCs w:val="28"/>
        </w:rPr>
        <w:t>шими предметными картинками; - к</w:t>
      </w:r>
      <w:r w:rsidRPr="00AE4A44">
        <w:rPr>
          <w:color w:val="000000"/>
          <w:sz w:val="28"/>
          <w:szCs w:val="28"/>
        </w:rPr>
        <w:t>аче</w:t>
      </w:r>
      <w:r w:rsidR="00AE4A44">
        <w:rPr>
          <w:color w:val="000000"/>
          <w:sz w:val="28"/>
          <w:szCs w:val="28"/>
        </w:rPr>
        <w:t xml:space="preserve">ли, </w:t>
      </w:r>
      <w:proofErr w:type="spellStart"/>
      <w:r w:rsidR="00AE4A44">
        <w:rPr>
          <w:color w:val="000000"/>
          <w:sz w:val="28"/>
          <w:szCs w:val="28"/>
        </w:rPr>
        <w:t>прыгунки</w:t>
      </w:r>
      <w:proofErr w:type="spellEnd"/>
      <w:r w:rsidR="00AE4A44">
        <w:rPr>
          <w:color w:val="000000"/>
          <w:sz w:val="28"/>
          <w:szCs w:val="28"/>
        </w:rPr>
        <w:t>, мягкие модули; - р</w:t>
      </w:r>
      <w:r w:rsidRPr="00AE4A44">
        <w:rPr>
          <w:color w:val="000000"/>
          <w:sz w:val="28"/>
          <w:szCs w:val="28"/>
        </w:rPr>
        <w:t>азрезные ка</w:t>
      </w:r>
      <w:r w:rsidR="00AE4A44">
        <w:rPr>
          <w:color w:val="000000"/>
          <w:sz w:val="28"/>
          <w:szCs w:val="28"/>
        </w:rPr>
        <w:t>ртинки, кубики с картинками; - парные картинки; - т</w:t>
      </w:r>
      <w:r w:rsidRPr="00AE4A44">
        <w:rPr>
          <w:color w:val="000000"/>
          <w:sz w:val="28"/>
          <w:szCs w:val="28"/>
        </w:rPr>
        <w:t>рехместные матрешки</w:t>
      </w:r>
      <w:r w:rsidR="00AE4A44">
        <w:rPr>
          <w:color w:val="000000"/>
          <w:sz w:val="28"/>
          <w:szCs w:val="28"/>
        </w:rPr>
        <w:t>; пирамидки, формы-вкладыши; - ш</w:t>
      </w:r>
      <w:r w:rsidRPr="00AE4A44">
        <w:rPr>
          <w:color w:val="000000"/>
          <w:sz w:val="28"/>
          <w:szCs w:val="28"/>
        </w:rPr>
        <w:t>нуров</w:t>
      </w:r>
      <w:r w:rsidR="00AE4A44">
        <w:rPr>
          <w:color w:val="000000"/>
          <w:sz w:val="28"/>
          <w:szCs w:val="28"/>
        </w:rPr>
        <w:t>ки, застегивающиеся коврики; - м</w:t>
      </w:r>
      <w:r w:rsidRPr="00AE4A44">
        <w:rPr>
          <w:color w:val="000000"/>
          <w:sz w:val="28"/>
          <w:szCs w:val="28"/>
        </w:rPr>
        <w:t>ашинки крупные и средние, ку</w:t>
      </w:r>
      <w:r w:rsidR="00AE4A44">
        <w:rPr>
          <w:color w:val="000000"/>
          <w:sz w:val="28"/>
          <w:szCs w:val="28"/>
        </w:rPr>
        <w:t>клы разной величины, мебель; - и</w:t>
      </w:r>
      <w:r w:rsidRPr="00AE4A44">
        <w:rPr>
          <w:color w:val="000000"/>
          <w:sz w:val="28"/>
          <w:szCs w:val="28"/>
        </w:rPr>
        <w:t>грушечные животные.</w:t>
      </w:r>
    </w:p>
    <w:p w:rsidR="00AD44BB" w:rsidRDefault="00AD44BB" w:rsidP="00AE4A44">
      <w:pPr>
        <w:jc w:val="both"/>
      </w:pPr>
    </w:p>
    <w:sectPr w:rsidR="00AD44BB" w:rsidSect="00437DAC">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37DAC"/>
    <w:rsid w:val="00024018"/>
    <w:rsid w:val="00025817"/>
    <w:rsid w:val="000369E9"/>
    <w:rsid w:val="00053842"/>
    <w:rsid w:val="00055BEB"/>
    <w:rsid w:val="00062F0C"/>
    <w:rsid w:val="00071749"/>
    <w:rsid w:val="00075BA7"/>
    <w:rsid w:val="0007663E"/>
    <w:rsid w:val="000864AB"/>
    <w:rsid w:val="0009279E"/>
    <w:rsid w:val="00095B2E"/>
    <w:rsid w:val="0009658F"/>
    <w:rsid w:val="000A2D82"/>
    <w:rsid w:val="000A2FEB"/>
    <w:rsid w:val="000B1362"/>
    <w:rsid w:val="000B4412"/>
    <w:rsid w:val="000C0041"/>
    <w:rsid w:val="000C03B6"/>
    <w:rsid w:val="000C4A1D"/>
    <w:rsid w:val="000C5F5C"/>
    <w:rsid w:val="000D0B0D"/>
    <w:rsid w:val="000D1E4B"/>
    <w:rsid w:val="000E156D"/>
    <w:rsid w:val="000E4856"/>
    <w:rsid w:val="000E5F77"/>
    <w:rsid w:val="000F43AE"/>
    <w:rsid w:val="000F7DD0"/>
    <w:rsid w:val="00107A64"/>
    <w:rsid w:val="001157B0"/>
    <w:rsid w:val="00116373"/>
    <w:rsid w:val="00116977"/>
    <w:rsid w:val="00126550"/>
    <w:rsid w:val="00127237"/>
    <w:rsid w:val="00130F4D"/>
    <w:rsid w:val="00132807"/>
    <w:rsid w:val="00133111"/>
    <w:rsid w:val="00141039"/>
    <w:rsid w:val="001442EE"/>
    <w:rsid w:val="00155931"/>
    <w:rsid w:val="00156896"/>
    <w:rsid w:val="00161462"/>
    <w:rsid w:val="00162718"/>
    <w:rsid w:val="00167013"/>
    <w:rsid w:val="001723CE"/>
    <w:rsid w:val="00173DB4"/>
    <w:rsid w:val="00176F2D"/>
    <w:rsid w:val="00180D8D"/>
    <w:rsid w:val="00181644"/>
    <w:rsid w:val="001825F8"/>
    <w:rsid w:val="00183B1D"/>
    <w:rsid w:val="00184649"/>
    <w:rsid w:val="00191955"/>
    <w:rsid w:val="00192255"/>
    <w:rsid w:val="00195DC9"/>
    <w:rsid w:val="001A2E63"/>
    <w:rsid w:val="001A71F9"/>
    <w:rsid w:val="001B1E27"/>
    <w:rsid w:val="001C12D1"/>
    <w:rsid w:val="001C4161"/>
    <w:rsid w:val="001C5FAE"/>
    <w:rsid w:val="001C626C"/>
    <w:rsid w:val="001C73C6"/>
    <w:rsid w:val="001E6C9B"/>
    <w:rsid w:val="001F50B1"/>
    <w:rsid w:val="0020550B"/>
    <w:rsid w:val="002101CD"/>
    <w:rsid w:val="00213179"/>
    <w:rsid w:val="0021618B"/>
    <w:rsid w:val="002323F6"/>
    <w:rsid w:val="00235308"/>
    <w:rsid w:val="0023649E"/>
    <w:rsid w:val="00241D7C"/>
    <w:rsid w:val="00242C0C"/>
    <w:rsid w:val="002430B3"/>
    <w:rsid w:val="00247E1C"/>
    <w:rsid w:val="0025040E"/>
    <w:rsid w:val="00251755"/>
    <w:rsid w:val="00270226"/>
    <w:rsid w:val="00273230"/>
    <w:rsid w:val="00287055"/>
    <w:rsid w:val="00297BAE"/>
    <w:rsid w:val="002A4ABD"/>
    <w:rsid w:val="002B00B2"/>
    <w:rsid w:val="002B131D"/>
    <w:rsid w:val="002B2C9C"/>
    <w:rsid w:val="002B3B24"/>
    <w:rsid w:val="002B7D41"/>
    <w:rsid w:val="002C51A1"/>
    <w:rsid w:val="002D086B"/>
    <w:rsid w:val="002D2966"/>
    <w:rsid w:val="002D30C3"/>
    <w:rsid w:val="002E1129"/>
    <w:rsid w:val="002E2E05"/>
    <w:rsid w:val="002E5F7D"/>
    <w:rsid w:val="002F3A7A"/>
    <w:rsid w:val="002F4E4A"/>
    <w:rsid w:val="002F7890"/>
    <w:rsid w:val="00303B8B"/>
    <w:rsid w:val="00306061"/>
    <w:rsid w:val="00313821"/>
    <w:rsid w:val="00316648"/>
    <w:rsid w:val="00332E3D"/>
    <w:rsid w:val="003414A2"/>
    <w:rsid w:val="0034697C"/>
    <w:rsid w:val="003476F9"/>
    <w:rsid w:val="00347B01"/>
    <w:rsid w:val="003551AA"/>
    <w:rsid w:val="00366FDA"/>
    <w:rsid w:val="003734EA"/>
    <w:rsid w:val="003761D8"/>
    <w:rsid w:val="00384C01"/>
    <w:rsid w:val="003A256E"/>
    <w:rsid w:val="003A2A06"/>
    <w:rsid w:val="003A6DE8"/>
    <w:rsid w:val="003A7E03"/>
    <w:rsid w:val="003D79BD"/>
    <w:rsid w:val="003E0A38"/>
    <w:rsid w:val="003E2127"/>
    <w:rsid w:val="003F01E8"/>
    <w:rsid w:val="003F0E29"/>
    <w:rsid w:val="003F419E"/>
    <w:rsid w:val="003F66A2"/>
    <w:rsid w:val="004025BD"/>
    <w:rsid w:val="004070E5"/>
    <w:rsid w:val="004100EE"/>
    <w:rsid w:val="0041430B"/>
    <w:rsid w:val="00422927"/>
    <w:rsid w:val="004259F1"/>
    <w:rsid w:val="00436272"/>
    <w:rsid w:val="00436B51"/>
    <w:rsid w:val="00437DAC"/>
    <w:rsid w:val="0044270E"/>
    <w:rsid w:val="004428BA"/>
    <w:rsid w:val="00446BCF"/>
    <w:rsid w:val="0045218B"/>
    <w:rsid w:val="00460053"/>
    <w:rsid w:val="004604FF"/>
    <w:rsid w:val="00460E02"/>
    <w:rsid w:val="00460E1A"/>
    <w:rsid w:val="00467BCB"/>
    <w:rsid w:val="00480684"/>
    <w:rsid w:val="004958D7"/>
    <w:rsid w:val="004A4338"/>
    <w:rsid w:val="004B088A"/>
    <w:rsid w:val="004B678C"/>
    <w:rsid w:val="004C0834"/>
    <w:rsid w:val="004C3FA2"/>
    <w:rsid w:val="004C7BBA"/>
    <w:rsid w:val="004D6464"/>
    <w:rsid w:val="004D7C69"/>
    <w:rsid w:val="004E07D2"/>
    <w:rsid w:val="004E3DB8"/>
    <w:rsid w:val="00503611"/>
    <w:rsid w:val="00504BF2"/>
    <w:rsid w:val="00504CC2"/>
    <w:rsid w:val="00513AD9"/>
    <w:rsid w:val="00513E2F"/>
    <w:rsid w:val="00515FE5"/>
    <w:rsid w:val="00522679"/>
    <w:rsid w:val="00523F97"/>
    <w:rsid w:val="005318D4"/>
    <w:rsid w:val="00533B87"/>
    <w:rsid w:val="005402EF"/>
    <w:rsid w:val="005448D3"/>
    <w:rsid w:val="00554DA0"/>
    <w:rsid w:val="0056304F"/>
    <w:rsid w:val="0056467A"/>
    <w:rsid w:val="005750F2"/>
    <w:rsid w:val="00581159"/>
    <w:rsid w:val="005821C8"/>
    <w:rsid w:val="005903B6"/>
    <w:rsid w:val="00594EF8"/>
    <w:rsid w:val="005A0289"/>
    <w:rsid w:val="005A6E58"/>
    <w:rsid w:val="005B3818"/>
    <w:rsid w:val="005C0A1A"/>
    <w:rsid w:val="005C24BD"/>
    <w:rsid w:val="005D265F"/>
    <w:rsid w:val="005D2895"/>
    <w:rsid w:val="005D6A94"/>
    <w:rsid w:val="005E0861"/>
    <w:rsid w:val="005E0C72"/>
    <w:rsid w:val="005E6D1C"/>
    <w:rsid w:val="005E703F"/>
    <w:rsid w:val="005F5BE0"/>
    <w:rsid w:val="00602C06"/>
    <w:rsid w:val="00603ACD"/>
    <w:rsid w:val="0061129E"/>
    <w:rsid w:val="00611F7A"/>
    <w:rsid w:val="00613EA3"/>
    <w:rsid w:val="006140CF"/>
    <w:rsid w:val="006253F9"/>
    <w:rsid w:val="006270B8"/>
    <w:rsid w:val="006304AE"/>
    <w:rsid w:val="00634C93"/>
    <w:rsid w:val="006370AF"/>
    <w:rsid w:val="0063717D"/>
    <w:rsid w:val="00650DF9"/>
    <w:rsid w:val="006623DC"/>
    <w:rsid w:val="0066327A"/>
    <w:rsid w:val="0066782E"/>
    <w:rsid w:val="00672078"/>
    <w:rsid w:val="006734FB"/>
    <w:rsid w:val="00673566"/>
    <w:rsid w:val="00673E3C"/>
    <w:rsid w:val="0067463C"/>
    <w:rsid w:val="0069455D"/>
    <w:rsid w:val="006A30B9"/>
    <w:rsid w:val="006A5C1E"/>
    <w:rsid w:val="006B081A"/>
    <w:rsid w:val="006B5DF7"/>
    <w:rsid w:val="006C729B"/>
    <w:rsid w:val="006E17CC"/>
    <w:rsid w:val="006E3C7A"/>
    <w:rsid w:val="006E5570"/>
    <w:rsid w:val="006F2F21"/>
    <w:rsid w:val="00701A08"/>
    <w:rsid w:val="00702219"/>
    <w:rsid w:val="00706779"/>
    <w:rsid w:val="007113BD"/>
    <w:rsid w:val="00713445"/>
    <w:rsid w:val="00717EB9"/>
    <w:rsid w:val="007258B4"/>
    <w:rsid w:val="00734601"/>
    <w:rsid w:val="00741DAE"/>
    <w:rsid w:val="007426B2"/>
    <w:rsid w:val="007543CE"/>
    <w:rsid w:val="00765897"/>
    <w:rsid w:val="00765C54"/>
    <w:rsid w:val="00767573"/>
    <w:rsid w:val="00773547"/>
    <w:rsid w:val="00774E8F"/>
    <w:rsid w:val="00776A4A"/>
    <w:rsid w:val="00785034"/>
    <w:rsid w:val="00793ABC"/>
    <w:rsid w:val="0079673E"/>
    <w:rsid w:val="00797E2A"/>
    <w:rsid w:val="007A17BE"/>
    <w:rsid w:val="007B6A6A"/>
    <w:rsid w:val="007C427D"/>
    <w:rsid w:val="007D0CF3"/>
    <w:rsid w:val="007D4C1E"/>
    <w:rsid w:val="007D512F"/>
    <w:rsid w:val="007E07CA"/>
    <w:rsid w:val="007E1ADA"/>
    <w:rsid w:val="007E261C"/>
    <w:rsid w:val="007E3CCB"/>
    <w:rsid w:val="007F1C3D"/>
    <w:rsid w:val="007F4F07"/>
    <w:rsid w:val="00811945"/>
    <w:rsid w:val="0081536D"/>
    <w:rsid w:val="008411A8"/>
    <w:rsid w:val="008464A2"/>
    <w:rsid w:val="008464F0"/>
    <w:rsid w:val="0086535F"/>
    <w:rsid w:val="0086792D"/>
    <w:rsid w:val="00871872"/>
    <w:rsid w:val="00875E39"/>
    <w:rsid w:val="00882BCF"/>
    <w:rsid w:val="008A5E8B"/>
    <w:rsid w:val="008A6A63"/>
    <w:rsid w:val="008A6A9A"/>
    <w:rsid w:val="008C36A7"/>
    <w:rsid w:val="008C5ED8"/>
    <w:rsid w:val="008D2D9F"/>
    <w:rsid w:val="008D7AF4"/>
    <w:rsid w:val="008E7F8C"/>
    <w:rsid w:val="008F5E35"/>
    <w:rsid w:val="00911AE6"/>
    <w:rsid w:val="00924E9C"/>
    <w:rsid w:val="00927094"/>
    <w:rsid w:val="00951BFD"/>
    <w:rsid w:val="00952C67"/>
    <w:rsid w:val="0095585A"/>
    <w:rsid w:val="00960F23"/>
    <w:rsid w:val="00963ADD"/>
    <w:rsid w:val="00965E81"/>
    <w:rsid w:val="00966875"/>
    <w:rsid w:val="00971412"/>
    <w:rsid w:val="009731FF"/>
    <w:rsid w:val="00975FB6"/>
    <w:rsid w:val="00981AD7"/>
    <w:rsid w:val="00990634"/>
    <w:rsid w:val="0099097E"/>
    <w:rsid w:val="00991ADF"/>
    <w:rsid w:val="00993C5D"/>
    <w:rsid w:val="009A01ED"/>
    <w:rsid w:val="009A1349"/>
    <w:rsid w:val="009A414E"/>
    <w:rsid w:val="009B5240"/>
    <w:rsid w:val="009B7740"/>
    <w:rsid w:val="009C01CC"/>
    <w:rsid w:val="009C1B5B"/>
    <w:rsid w:val="009C2287"/>
    <w:rsid w:val="009C3D74"/>
    <w:rsid w:val="009C7058"/>
    <w:rsid w:val="009D0D76"/>
    <w:rsid w:val="009E1683"/>
    <w:rsid w:val="009E1BBD"/>
    <w:rsid w:val="009E4184"/>
    <w:rsid w:val="009E4CA4"/>
    <w:rsid w:val="009E5130"/>
    <w:rsid w:val="009E6BE5"/>
    <w:rsid w:val="009F79D8"/>
    <w:rsid w:val="00A032B6"/>
    <w:rsid w:val="00A05FBD"/>
    <w:rsid w:val="00A06217"/>
    <w:rsid w:val="00A0622B"/>
    <w:rsid w:val="00A115D8"/>
    <w:rsid w:val="00A30B12"/>
    <w:rsid w:val="00A42C0E"/>
    <w:rsid w:val="00A42C63"/>
    <w:rsid w:val="00A51216"/>
    <w:rsid w:val="00A817E5"/>
    <w:rsid w:val="00A81C63"/>
    <w:rsid w:val="00A85CB5"/>
    <w:rsid w:val="00A916CB"/>
    <w:rsid w:val="00AA6722"/>
    <w:rsid w:val="00AB0054"/>
    <w:rsid w:val="00AC05D5"/>
    <w:rsid w:val="00AD3A6F"/>
    <w:rsid w:val="00AD44BB"/>
    <w:rsid w:val="00AE1C58"/>
    <w:rsid w:val="00AE4A44"/>
    <w:rsid w:val="00AE6B3D"/>
    <w:rsid w:val="00AF67CC"/>
    <w:rsid w:val="00B01188"/>
    <w:rsid w:val="00B137EE"/>
    <w:rsid w:val="00B14C17"/>
    <w:rsid w:val="00B16480"/>
    <w:rsid w:val="00B22058"/>
    <w:rsid w:val="00B22F5F"/>
    <w:rsid w:val="00B274BF"/>
    <w:rsid w:val="00B4068F"/>
    <w:rsid w:val="00B43446"/>
    <w:rsid w:val="00B44991"/>
    <w:rsid w:val="00B50620"/>
    <w:rsid w:val="00B50CAD"/>
    <w:rsid w:val="00B632AD"/>
    <w:rsid w:val="00B64788"/>
    <w:rsid w:val="00B70613"/>
    <w:rsid w:val="00B7126F"/>
    <w:rsid w:val="00B94A60"/>
    <w:rsid w:val="00B96865"/>
    <w:rsid w:val="00B97379"/>
    <w:rsid w:val="00BA0300"/>
    <w:rsid w:val="00BA54F5"/>
    <w:rsid w:val="00BB1DE5"/>
    <w:rsid w:val="00BC6768"/>
    <w:rsid w:val="00BD19B2"/>
    <w:rsid w:val="00BD354D"/>
    <w:rsid w:val="00BE652E"/>
    <w:rsid w:val="00BE738A"/>
    <w:rsid w:val="00BF5D07"/>
    <w:rsid w:val="00C00124"/>
    <w:rsid w:val="00C02029"/>
    <w:rsid w:val="00C020FD"/>
    <w:rsid w:val="00C0627A"/>
    <w:rsid w:val="00C15F06"/>
    <w:rsid w:val="00C25802"/>
    <w:rsid w:val="00C27333"/>
    <w:rsid w:val="00C315FA"/>
    <w:rsid w:val="00C40FCC"/>
    <w:rsid w:val="00C43AE5"/>
    <w:rsid w:val="00C46FB5"/>
    <w:rsid w:val="00C51B21"/>
    <w:rsid w:val="00C52DFD"/>
    <w:rsid w:val="00C641DB"/>
    <w:rsid w:val="00C66246"/>
    <w:rsid w:val="00C71B26"/>
    <w:rsid w:val="00C74A6D"/>
    <w:rsid w:val="00C7608D"/>
    <w:rsid w:val="00C81556"/>
    <w:rsid w:val="00C84E04"/>
    <w:rsid w:val="00C92B99"/>
    <w:rsid w:val="00CA493D"/>
    <w:rsid w:val="00CB787C"/>
    <w:rsid w:val="00CC7DD0"/>
    <w:rsid w:val="00CF0697"/>
    <w:rsid w:val="00D054CF"/>
    <w:rsid w:val="00D14F36"/>
    <w:rsid w:val="00D17D87"/>
    <w:rsid w:val="00D21F5C"/>
    <w:rsid w:val="00D34423"/>
    <w:rsid w:val="00D35F0C"/>
    <w:rsid w:val="00D3787F"/>
    <w:rsid w:val="00D474D5"/>
    <w:rsid w:val="00D554D1"/>
    <w:rsid w:val="00D55DCB"/>
    <w:rsid w:val="00D61ACE"/>
    <w:rsid w:val="00D635C6"/>
    <w:rsid w:val="00D704E4"/>
    <w:rsid w:val="00D75896"/>
    <w:rsid w:val="00D818F6"/>
    <w:rsid w:val="00D86138"/>
    <w:rsid w:val="00DA00A8"/>
    <w:rsid w:val="00DB3BED"/>
    <w:rsid w:val="00DB6C84"/>
    <w:rsid w:val="00DD1D36"/>
    <w:rsid w:val="00DD1EFB"/>
    <w:rsid w:val="00DD756A"/>
    <w:rsid w:val="00DE0661"/>
    <w:rsid w:val="00DE1E0B"/>
    <w:rsid w:val="00DE21D5"/>
    <w:rsid w:val="00DE450B"/>
    <w:rsid w:val="00DF20C6"/>
    <w:rsid w:val="00DF49D5"/>
    <w:rsid w:val="00E02999"/>
    <w:rsid w:val="00E03BDA"/>
    <w:rsid w:val="00E128A0"/>
    <w:rsid w:val="00E157E7"/>
    <w:rsid w:val="00E30A60"/>
    <w:rsid w:val="00E35DB1"/>
    <w:rsid w:val="00E378BC"/>
    <w:rsid w:val="00E43023"/>
    <w:rsid w:val="00E44774"/>
    <w:rsid w:val="00E47F06"/>
    <w:rsid w:val="00E53A74"/>
    <w:rsid w:val="00E56D6F"/>
    <w:rsid w:val="00E66C83"/>
    <w:rsid w:val="00E67891"/>
    <w:rsid w:val="00E8256B"/>
    <w:rsid w:val="00E8328B"/>
    <w:rsid w:val="00E84EE5"/>
    <w:rsid w:val="00E934B6"/>
    <w:rsid w:val="00E95169"/>
    <w:rsid w:val="00EA175D"/>
    <w:rsid w:val="00EA5DFB"/>
    <w:rsid w:val="00EA7A0B"/>
    <w:rsid w:val="00EB1F67"/>
    <w:rsid w:val="00EB3D18"/>
    <w:rsid w:val="00EB78F0"/>
    <w:rsid w:val="00ED119F"/>
    <w:rsid w:val="00ED1A2C"/>
    <w:rsid w:val="00ED2388"/>
    <w:rsid w:val="00EE4542"/>
    <w:rsid w:val="00EE6378"/>
    <w:rsid w:val="00EF26E3"/>
    <w:rsid w:val="00EF54FA"/>
    <w:rsid w:val="00EF648A"/>
    <w:rsid w:val="00EF7197"/>
    <w:rsid w:val="00F0662D"/>
    <w:rsid w:val="00F07F82"/>
    <w:rsid w:val="00F13DC6"/>
    <w:rsid w:val="00F22DAB"/>
    <w:rsid w:val="00F362AF"/>
    <w:rsid w:val="00F43230"/>
    <w:rsid w:val="00F46FA5"/>
    <w:rsid w:val="00F536B3"/>
    <w:rsid w:val="00F60682"/>
    <w:rsid w:val="00F72605"/>
    <w:rsid w:val="00F811B1"/>
    <w:rsid w:val="00F83E00"/>
    <w:rsid w:val="00F844ED"/>
    <w:rsid w:val="00F92724"/>
    <w:rsid w:val="00F9380C"/>
    <w:rsid w:val="00FA4F49"/>
    <w:rsid w:val="00FB0D69"/>
    <w:rsid w:val="00FB17DE"/>
    <w:rsid w:val="00FB6285"/>
    <w:rsid w:val="00FC1516"/>
    <w:rsid w:val="00FC6D72"/>
    <w:rsid w:val="00FD460E"/>
    <w:rsid w:val="00FD5DAF"/>
    <w:rsid w:val="00FD7727"/>
    <w:rsid w:val="00FE3373"/>
    <w:rsid w:val="00FF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61841-8D31-4AD1-BC27-E96DC47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uiPriority w:val="99"/>
    <w:rsid w:val="0043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37DAC"/>
  </w:style>
  <w:style w:type="paragraph" w:customStyle="1" w:styleId="p3">
    <w:name w:val="p3"/>
    <w:basedOn w:val="a"/>
    <w:rsid w:val="00437D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43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437DAC"/>
  </w:style>
  <w:style w:type="paragraph" w:styleId="a3">
    <w:name w:val="Normal (Web)"/>
    <w:basedOn w:val="a"/>
    <w:uiPriority w:val="99"/>
    <w:semiHidden/>
    <w:unhideWhenUsed/>
    <w:rsid w:val="00AE4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E4A44"/>
  </w:style>
  <w:style w:type="character" w:styleId="a4">
    <w:name w:val="Strong"/>
    <w:basedOn w:val="a0"/>
    <w:uiPriority w:val="22"/>
    <w:qFormat/>
    <w:rsid w:val="00AE4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53916">
      <w:bodyDiv w:val="1"/>
      <w:marLeft w:val="0"/>
      <w:marRight w:val="0"/>
      <w:marTop w:val="0"/>
      <w:marBottom w:val="0"/>
      <w:divBdr>
        <w:top w:val="none" w:sz="0" w:space="0" w:color="auto"/>
        <w:left w:val="none" w:sz="0" w:space="0" w:color="auto"/>
        <w:bottom w:val="none" w:sz="0" w:space="0" w:color="auto"/>
        <w:right w:val="none" w:sz="0" w:space="0" w:color="auto"/>
      </w:divBdr>
    </w:div>
    <w:div w:id="8973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LENOVO-G505</dc:creator>
  <cp:lastModifiedBy>Учетная запись Майкрософт</cp:lastModifiedBy>
  <cp:revision>4</cp:revision>
  <dcterms:created xsi:type="dcterms:W3CDTF">2018-02-26T07:15:00Z</dcterms:created>
  <dcterms:modified xsi:type="dcterms:W3CDTF">2024-04-08T06:09:00Z</dcterms:modified>
</cp:coreProperties>
</file>