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FF0000"/>
        </w:rPr>
      </w:pP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FF0000"/>
        </w:rPr>
      </w:pPr>
      <w:r>
        <w:rPr>
          <w:rStyle w:val="c4"/>
          <w:b/>
          <w:bCs/>
          <w:color w:val="FF0000"/>
        </w:rPr>
        <w:t xml:space="preserve">05.03 ИОМ Ева 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FF0000"/>
        </w:rPr>
      </w:pP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FF0000"/>
        </w:rPr>
      </w:pPr>
    </w:p>
    <w:p w:rsidR="00310791" w:rsidRPr="00767570" w:rsidRDefault="00310791" w:rsidP="0031079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67570">
        <w:rPr>
          <w:rFonts w:ascii="Times New Roman" w:eastAsia="Calibri" w:hAnsi="Times New Roman" w:cs="Times New Roman"/>
          <w:sz w:val="28"/>
          <w:szCs w:val="28"/>
        </w:rPr>
        <w:t>Развивать слуховое внимание на материале неречевых звуков (звучащие игрушки, хлопки).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FF0000"/>
        </w:rPr>
      </w:pP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FF0000"/>
        </w:rPr>
        <w:t>Где позвонили?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Цель. </w:t>
      </w:r>
      <w:r>
        <w:rPr>
          <w:rStyle w:val="c0"/>
          <w:color w:val="000000"/>
        </w:rPr>
        <w:t>Развитие слухового внимания, умения определить направление звука.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Оборудование.</w:t>
      </w:r>
      <w:r>
        <w:rPr>
          <w:rStyle w:val="c0"/>
          <w:color w:val="000000"/>
        </w:rPr>
        <w:t> Звоночек (колокольчик, дудочка и т.п.).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Описание игры. </w:t>
      </w:r>
      <w:r>
        <w:rPr>
          <w:rStyle w:val="c0"/>
          <w:color w:val="000000"/>
        </w:rPr>
        <w:t>Дети сидят в разных местах комнаты, в каждой группе какой-нибудь звучащий инструмент. Выбирается водящий. Ему предлагают закрыть глаза и угадать, где позвонили, и показать направление рукой. Если ребёнок правильно укажет направление, педагог говорит: «Пора» – и водящий открывает глаза. Тот, кто звонил, встаёт и показывает звоночек или дудочку. Если водящий укажет направление неправильно, он снова водит, пока не угадает.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FF0000"/>
        </w:rPr>
        <w:t>Скажи, что ты слышишь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Цель. </w:t>
      </w:r>
      <w:r>
        <w:rPr>
          <w:rStyle w:val="c0"/>
          <w:color w:val="000000"/>
        </w:rPr>
        <w:t>Развитие слухового внимания. Накопление словаря и развитие фразовой речи.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Описание игры. </w:t>
      </w:r>
      <w:r>
        <w:rPr>
          <w:rStyle w:val="c0"/>
          <w:color w:val="000000"/>
        </w:rPr>
        <w:t>Педагог предлагает детям закрыть глаза, внимательно послушать и определить, как</w:t>
      </w:r>
      <w:r>
        <w:rPr>
          <w:rStyle w:val="c0"/>
          <w:color w:val="000000"/>
        </w:rPr>
        <w:t xml:space="preserve">ие звуки они услышали. </w:t>
      </w:r>
      <w:bookmarkStart w:id="0" w:name="_GoBack"/>
      <w:bookmarkEnd w:id="0"/>
      <w:r>
        <w:rPr>
          <w:rStyle w:val="c0"/>
          <w:color w:val="000000"/>
        </w:rPr>
        <w:t>Игру хорошо проводить на прогулке.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FF0000"/>
        </w:rPr>
        <w:t>Тихо – громко!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Цель. </w:t>
      </w:r>
      <w:r>
        <w:rPr>
          <w:rStyle w:val="c0"/>
          <w:color w:val="000000"/>
        </w:rPr>
        <w:t>Развитие слухового внимания, координации движений и чувства ритма.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Оборудование. </w:t>
      </w:r>
      <w:r>
        <w:rPr>
          <w:rStyle w:val="c0"/>
          <w:color w:val="000000"/>
        </w:rPr>
        <w:t>Бубен, тамбурин.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Описание игры. </w:t>
      </w:r>
      <w:r>
        <w:rPr>
          <w:rStyle w:val="c0"/>
          <w:color w:val="000000"/>
        </w:rPr>
        <w:t>Педагог стучит в бубен тихо, потом громко, и очень громко. Соответственно звучанию бубна дети выполняют движения: под тихий звук идут на носочках, под громкий – полным шагом, под более громкий – бегут. Кто ошибся, тот становится в конец колонны. Самые внимательные окажутся впереди.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FF0000"/>
        </w:rPr>
        <w:t>Кто что услышит?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Цель. </w:t>
      </w:r>
      <w:r>
        <w:rPr>
          <w:rStyle w:val="c0"/>
          <w:color w:val="000000"/>
        </w:rPr>
        <w:t>Развитие слухового внимания. Накопление словаря и развитие фразовой речи.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Оборудование. </w:t>
      </w:r>
      <w:r>
        <w:rPr>
          <w:rStyle w:val="c0"/>
          <w:color w:val="000000"/>
        </w:rPr>
        <w:t>Ширма, разные звучащие предметы: звонок, трещотка, молоток, шарманка, бубен и т. д.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Описание игры. </w:t>
      </w:r>
      <w:r>
        <w:rPr>
          <w:rStyle w:val="c0"/>
          <w:color w:val="000000"/>
        </w:rPr>
        <w:t>Педагог за ширмой стучит молотком, звонит в звонок и т. д., а дети должны отгадать, каким предметом произведён звук. Звуки должны быть ясные и контрастные.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FF0000"/>
        </w:rPr>
        <w:t>Скажи, что звучит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Цель. </w:t>
      </w:r>
      <w:r>
        <w:rPr>
          <w:rStyle w:val="c0"/>
          <w:color w:val="000000"/>
        </w:rPr>
        <w:t>Развитие слухового внимания.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Оборудование.</w:t>
      </w:r>
      <w:r>
        <w:rPr>
          <w:rStyle w:val="c0"/>
          <w:color w:val="000000"/>
        </w:rPr>
        <w:t> Колокольчик, барабан, дудочка и пр.</w:t>
      </w:r>
    </w:p>
    <w:p w:rsidR="00310791" w:rsidRDefault="00310791" w:rsidP="0031079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Описание игры. </w:t>
      </w:r>
      <w:r>
        <w:rPr>
          <w:rStyle w:val="c0"/>
          <w:color w:val="000000"/>
        </w:rPr>
        <w:t>Дети сидят на стульях полукругом. Педагог сначала знакомит их со звучанием каждой игрушки, а затем предлагает каждому по очереди отвернуться и отгадать звучащий предмет. Для усложнения игры можно ввести дополнительные музыкальные инструменты, например, треугольник, металлофон, бубен, погремушку и др.</w:t>
      </w:r>
    </w:p>
    <w:p w:rsidR="00D6012D" w:rsidRDefault="00D6012D"/>
    <w:sectPr w:rsidR="00D6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91"/>
    <w:rsid w:val="00310791"/>
    <w:rsid w:val="00D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08606-7063-40B9-B37A-4839B169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0791"/>
  </w:style>
  <w:style w:type="character" w:customStyle="1" w:styleId="c0">
    <w:name w:val="c0"/>
    <w:basedOn w:val="a0"/>
    <w:rsid w:val="00310791"/>
  </w:style>
  <w:style w:type="paragraph" w:styleId="a3">
    <w:name w:val="List Paragraph"/>
    <w:basedOn w:val="a"/>
    <w:uiPriority w:val="34"/>
    <w:qFormat/>
    <w:rsid w:val="003107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2024-03-14T03:01:00Z</dcterms:created>
  <dcterms:modified xsi:type="dcterms:W3CDTF">2024-03-14T03:04:00Z</dcterms:modified>
</cp:coreProperties>
</file>