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E3C" w:rsidRPr="00DC5E3C" w:rsidRDefault="00DC5E3C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Мониторинг</w:t>
      </w:r>
      <w:r w:rsidRPr="00DC5E3C">
        <w:rPr>
          <w:rFonts w:ascii="Times New Roman" w:eastAsia="Calibri" w:hAnsi="Times New Roman" w:cs="Times New Roman"/>
          <w:sz w:val="28"/>
          <w:szCs w:val="28"/>
        </w:rPr>
        <w:t xml:space="preserve"> педагогического процесса во второй младшей группе (3 – 4 года)</w:t>
      </w:r>
    </w:p>
    <w:p w:rsidR="00DC5E3C" w:rsidRPr="00DC5E3C" w:rsidRDefault="00DC5E3C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C5E3C">
        <w:rPr>
          <w:rFonts w:ascii="Times New Roman" w:eastAsia="Calibri" w:hAnsi="Times New Roman" w:cs="Times New Roman"/>
          <w:sz w:val="28"/>
          <w:szCs w:val="28"/>
        </w:rPr>
        <w:t>МАДОУ детский сад 111 «Дашенька»</w:t>
      </w:r>
    </w:p>
    <w:p w:rsidR="00DC5E3C" w:rsidRPr="00DC5E3C" w:rsidRDefault="00DC5E3C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C5E3C">
        <w:rPr>
          <w:rFonts w:ascii="Times New Roman" w:eastAsia="Calibri" w:hAnsi="Times New Roman" w:cs="Times New Roman"/>
          <w:sz w:val="28"/>
          <w:szCs w:val="28"/>
        </w:rPr>
        <w:t>на 2023 учебный год</w:t>
      </w:r>
    </w:p>
    <w:p w:rsidR="00DC5E3C" w:rsidRPr="00DC5E3C" w:rsidRDefault="00DC5E3C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C5E3C" w:rsidRPr="00DC5E3C" w:rsidRDefault="00DC5E3C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C5E3C" w:rsidRPr="00DC5E3C" w:rsidRDefault="00DC5E3C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C5E3C" w:rsidRPr="00DC5E3C" w:rsidRDefault="00DC5E3C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C5E3C" w:rsidRPr="00DC5E3C" w:rsidRDefault="00DC5E3C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C5E3C" w:rsidRPr="00DC5E3C" w:rsidRDefault="00DC5E3C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5E3C">
        <w:rPr>
          <w:rFonts w:ascii="Times New Roman" w:eastAsia="Calibri" w:hAnsi="Times New Roman" w:cs="Times New Roman"/>
          <w:sz w:val="28"/>
          <w:szCs w:val="28"/>
        </w:rPr>
        <w:t>Группа 5 «</w:t>
      </w:r>
      <w:r>
        <w:rPr>
          <w:rFonts w:ascii="Times New Roman" w:eastAsia="Calibri" w:hAnsi="Times New Roman" w:cs="Times New Roman"/>
          <w:sz w:val="28"/>
          <w:szCs w:val="28"/>
        </w:rPr>
        <w:t>Фантазеры</w:t>
      </w:r>
      <w:r w:rsidRPr="00DC5E3C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5E3C">
        <w:rPr>
          <w:rFonts w:ascii="Times New Roman" w:eastAsia="Calibri" w:hAnsi="Times New Roman" w:cs="Times New Roman"/>
          <w:sz w:val="28"/>
          <w:szCs w:val="28"/>
        </w:rPr>
        <w:t>Воспитатель:</w:t>
      </w:r>
    </w:p>
    <w:p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5E3C" w:rsidRPr="00DC5E3C" w:rsidRDefault="00DC5E3C" w:rsidP="00DC5E3C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5E3C">
        <w:rPr>
          <w:rFonts w:ascii="Times New Roman" w:eastAsia="Calibri" w:hAnsi="Times New Roman" w:cs="Times New Roman"/>
          <w:sz w:val="28"/>
          <w:szCs w:val="28"/>
        </w:rPr>
        <w:t>Мироновская Д.Н.</w:t>
      </w:r>
    </w:p>
    <w:p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5E3C" w:rsidRPr="00DC5E3C" w:rsidRDefault="00DC5E3C" w:rsidP="00DC5E3C">
      <w:pPr>
        <w:suppressAutoHyphens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C5E3C" w:rsidRPr="00DC5E3C" w:rsidRDefault="00DC5E3C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C5E3C" w:rsidRPr="00DC5E3C" w:rsidRDefault="00DC5E3C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C5E3C" w:rsidRPr="00DC5E3C" w:rsidRDefault="00DC5E3C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C5E3C" w:rsidRPr="00DC5E3C" w:rsidRDefault="00DC5E3C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C5E3C">
        <w:rPr>
          <w:rFonts w:ascii="Times New Roman" w:eastAsia="Calibri" w:hAnsi="Times New Roman" w:cs="Times New Roman"/>
          <w:sz w:val="28"/>
          <w:szCs w:val="28"/>
        </w:rPr>
        <w:t>г. Улан-Удэ, 2022 г.</w:t>
      </w:r>
    </w:p>
    <w:p w:rsidR="00DC5E3C" w:rsidRPr="00DC5E3C" w:rsidRDefault="00DC5E3C" w:rsidP="00DC5E3C">
      <w:pPr>
        <w:suppressAutoHyphens/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15176" w:type="dxa"/>
        <w:tblLayout w:type="fixed"/>
        <w:tblLook w:val="04A0" w:firstRow="1" w:lastRow="0" w:firstColumn="1" w:lastColumn="0" w:noHBand="0" w:noVBand="1"/>
      </w:tblPr>
      <w:tblGrid>
        <w:gridCol w:w="15176"/>
      </w:tblGrid>
      <w:tr w:rsidR="00DC5E3C" w:rsidRPr="00DC5E3C" w:rsidTr="00DC5E3C">
        <w:trPr>
          <w:trHeight w:val="8230"/>
        </w:trPr>
        <w:tc>
          <w:tcPr>
            <w:tcW w:w="15176" w:type="dxa"/>
            <w:tcBorders>
              <w:top w:val="nil"/>
              <w:left w:val="nil"/>
              <w:bottom w:val="nil"/>
              <w:right w:val="nil"/>
            </w:tcBorders>
          </w:tcPr>
          <w:p w:rsidR="00DC5E3C" w:rsidRPr="00DC5E3C" w:rsidRDefault="00DC5E3C" w:rsidP="00DC5E3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Предлагаемое пособие разработано с целью оптимизации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внимания </w:t>
            </w: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любом учреждении, работающим с группой детей 3-4 года, вне зависимости от приоритетов разработанной программы обучения и воспитания и контингента детей. Это достигается путем использования общепринятых критериев развития детей данного возраста и уровневым подходом к оценке достижений ребенка по принципу: чем ниже балл, тем больше проблем в развитии ребенка или организации педагогического процесса в группе детей для достижения достаточного уровня освоения каждым ребенком содержания образовательной программы учреждения.</w:t>
            </w:r>
          </w:p>
          <w:p w:rsidR="00DC5E3C" w:rsidRPr="00DC5E3C" w:rsidRDefault="00DC5E3C" w:rsidP="00DC5E3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Оценка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внимания </w:t>
            </w: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связана с уровнем овладения каждым ребенком необходимыми навыками и умениями по образовательным областям:</w:t>
            </w:r>
          </w:p>
          <w:p w:rsidR="00DC5E3C" w:rsidRPr="00DC5E3C" w:rsidRDefault="00DC5E3C" w:rsidP="00DC5E3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       1 балл</w:t>
            </w: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ребенок не может выполнить все параметры оценки, помощь взрослого не принимает;</w:t>
            </w:r>
          </w:p>
          <w:p w:rsidR="00DC5E3C" w:rsidRPr="00DC5E3C" w:rsidRDefault="00DC5E3C" w:rsidP="00DC5E3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  <w:r w:rsidRPr="00DC5E3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 балла</w:t>
            </w: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ребенок с помощью взрослого выполняет некоторые параметры оценки;</w:t>
            </w:r>
          </w:p>
          <w:p w:rsidR="00DC5E3C" w:rsidRPr="00DC5E3C" w:rsidRDefault="00DC5E3C" w:rsidP="00DC5E3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      3 балла</w:t>
            </w: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ребенок выполняет все параметры оценки с частичной помощью взрослого;</w:t>
            </w:r>
          </w:p>
          <w:p w:rsidR="00DC5E3C" w:rsidRPr="00DC5E3C" w:rsidRDefault="00DC5E3C" w:rsidP="00DC5E3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  <w:r w:rsidRPr="00DC5E3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4 балла</w:t>
            </w: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ребенок выполняет самостоятельно и с частичной помощью взрослого все параметры оценки;</w:t>
            </w:r>
          </w:p>
          <w:p w:rsidR="00DC5E3C" w:rsidRPr="00DC5E3C" w:rsidRDefault="00DC5E3C" w:rsidP="00DC5E3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      5 баллов</w:t>
            </w: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ребенок выполняет все параметры оценки самостоятельно.</w:t>
            </w:r>
          </w:p>
          <w:p w:rsidR="00DC5E3C" w:rsidRPr="00DC5E3C" w:rsidRDefault="00DC5E3C" w:rsidP="00DC5E3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Таблицы педагогической диагностики заполняются дважды в год, в начале и конце учебного года (лучше использовать ручки разных цветов), для проведения сравнительного анализа. Технология работы с таблицами проста и включает 2 этапа.</w:t>
            </w:r>
          </w:p>
          <w:p w:rsidR="00DC5E3C" w:rsidRPr="00DC5E3C" w:rsidRDefault="00DC5E3C" w:rsidP="00DC5E3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  <w:r w:rsidRPr="00DC5E3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1 этап.</w:t>
            </w: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Напротив фамилии и имени каждого ребенка проставляются баллы в каждой ячейке указанного параметра, по которым затем считается итоговый показатель по каждому ребенку (среднее значение == все баллы сложить (по строке) и разделить на количество параметров, округлять до десятых долей). Этот показатель необходим для написания характеристики на конкретного ребенка и проведения индивидуального учета промежуточных результатов освоения общеобразовательной программы.</w:t>
            </w:r>
          </w:p>
          <w:p w:rsidR="00DC5E3C" w:rsidRPr="00DC5E3C" w:rsidRDefault="00DC5E3C" w:rsidP="00DC5E3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       2 этап.</w:t>
            </w:r>
            <w:r w:rsidRPr="00DC5E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Когда все дети прошли диагностику, тогда подсчитывается итоговый показатель по группе (среднее значение == все баллы сложить(по столбцу) и разделить на количество параметров, округлять до десятых долей). Этот показатель необходим для описания общегрупповых тенденций (в группах комп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енсирующей направленности – для</w:t>
            </w:r>
          </w:p>
        </w:tc>
      </w:tr>
      <w:tr w:rsidR="00DC5E3C" w:rsidRPr="00DC5E3C" w:rsidTr="00DC5E3C">
        <w:trPr>
          <w:trHeight w:val="347"/>
        </w:trPr>
        <w:tc>
          <w:tcPr>
            <w:tcW w:w="15176" w:type="dxa"/>
            <w:tcBorders>
              <w:top w:val="nil"/>
              <w:left w:val="nil"/>
              <w:bottom w:val="nil"/>
              <w:right w:val="nil"/>
            </w:tcBorders>
          </w:tcPr>
          <w:p w:rsidR="00DC5E3C" w:rsidRPr="00DC5E3C" w:rsidRDefault="00DC5E3C" w:rsidP="00DC5E3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C5E3C" w:rsidRPr="00DC5E3C" w:rsidRDefault="00DC5E3C" w:rsidP="00DC5E3C">
      <w:pPr>
        <w:suppressAutoHyphens/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C5E3C" w:rsidRPr="00DC5E3C" w:rsidRDefault="00DC5E3C" w:rsidP="00DC5E3C">
      <w:pPr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Развитие воспитанников в  области</w:t>
      </w:r>
      <w:r w:rsidRPr="00DC5E3C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r w:rsidR="005830EC">
        <w:rPr>
          <w:rFonts w:ascii="Times New Roman" w:eastAsia="Calibri" w:hAnsi="Times New Roman" w:cs="Times New Roman"/>
          <w:b/>
          <w:sz w:val="24"/>
          <w:szCs w:val="24"/>
        </w:rPr>
        <w:t>социально-коммуникативное развитие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tbl>
      <w:tblPr>
        <w:tblStyle w:val="1"/>
        <w:tblW w:w="14786" w:type="dxa"/>
        <w:tblLayout w:type="fixed"/>
        <w:tblLook w:val="04A0" w:firstRow="1" w:lastRow="0" w:firstColumn="1" w:lastColumn="0" w:noHBand="0" w:noVBand="1"/>
      </w:tblPr>
      <w:tblGrid>
        <w:gridCol w:w="959"/>
        <w:gridCol w:w="2292"/>
        <w:gridCol w:w="823"/>
        <w:gridCol w:w="846"/>
        <w:gridCol w:w="822"/>
        <w:gridCol w:w="826"/>
        <w:gridCol w:w="823"/>
        <w:gridCol w:w="857"/>
        <w:gridCol w:w="849"/>
        <w:gridCol w:w="782"/>
        <w:gridCol w:w="825"/>
        <w:gridCol w:w="815"/>
        <w:gridCol w:w="884"/>
        <w:gridCol w:w="754"/>
        <w:gridCol w:w="850"/>
        <w:gridCol w:w="779"/>
      </w:tblGrid>
      <w:tr w:rsidR="00DC5E3C" w:rsidRPr="00DC5E3C" w:rsidTr="00713016">
        <w:trPr>
          <w:trHeight w:val="1518"/>
        </w:trPr>
        <w:tc>
          <w:tcPr>
            <w:tcW w:w="959" w:type="dxa"/>
            <w:vMerge w:val="restart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2292" w:type="dxa"/>
            <w:vMerge w:val="restart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ФИО ребенка</w:t>
            </w:r>
          </w:p>
        </w:tc>
        <w:tc>
          <w:tcPr>
            <w:tcW w:w="1669" w:type="dxa"/>
            <w:gridSpan w:val="2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Может играть рядом, не мешать другим детям, подражать действиям сверстника и взрослого. Проявляет интерес к совместным играм со сверстниками и взрослым</w:t>
            </w:r>
          </w:p>
        </w:tc>
        <w:tc>
          <w:tcPr>
            <w:tcW w:w="1648" w:type="dxa"/>
            <w:gridSpan w:val="2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Общается в диалоге с воспитателем. Может поделиться информацией, пожаловаться на неудобство и действия сверстника. Обращается с речью к сверстнику</w:t>
            </w:r>
          </w:p>
        </w:tc>
        <w:tc>
          <w:tcPr>
            <w:tcW w:w="1680" w:type="dxa"/>
            <w:gridSpan w:val="2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Следит за действиями героев кукольного театра. Рассматривает иллюстрации в знакомых книжках</w:t>
            </w:r>
          </w:p>
        </w:tc>
        <w:tc>
          <w:tcPr>
            <w:tcW w:w="1631" w:type="dxa"/>
            <w:gridSpan w:val="2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Слушает стихи, сказки, небольшие рассказы без наглядного сопровождения</w:t>
            </w:r>
          </w:p>
        </w:tc>
        <w:tc>
          <w:tcPr>
            <w:tcW w:w="1640" w:type="dxa"/>
            <w:gridSpan w:val="2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Наблюдает за трудовыми процессами воспитателя в уголке природы. Выполняет простейшие трудовые действия</w:t>
            </w:r>
          </w:p>
        </w:tc>
        <w:tc>
          <w:tcPr>
            <w:tcW w:w="1638" w:type="dxa"/>
            <w:gridSpan w:val="2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Проявляет отрицательное отношение к порицаемым личностным качествам сверстников. Проявляет элементарные правила вежливости</w:t>
            </w:r>
          </w:p>
        </w:tc>
        <w:tc>
          <w:tcPr>
            <w:tcW w:w="1629" w:type="dxa"/>
            <w:gridSpan w:val="2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DC5E3C" w:rsidRPr="00DC5E3C" w:rsidTr="00713016">
        <w:trPr>
          <w:trHeight w:val="345"/>
        </w:trPr>
        <w:tc>
          <w:tcPr>
            <w:tcW w:w="959" w:type="dxa"/>
            <w:vMerge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92" w:type="dxa"/>
            <w:vMerge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4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2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2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57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4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8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2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1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8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5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7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  <w:sz w:val="16"/>
                <w:szCs w:val="16"/>
              </w:rPr>
              <w:t>май</w:t>
            </w:r>
          </w:p>
        </w:tc>
      </w:tr>
      <w:tr w:rsidR="00DC5E3C" w:rsidRPr="00DC5E3C" w:rsidTr="00713016">
        <w:trPr>
          <w:trHeight w:val="390"/>
        </w:trPr>
        <w:tc>
          <w:tcPr>
            <w:tcW w:w="959" w:type="dxa"/>
          </w:tcPr>
          <w:p w:rsidR="00DC5E3C" w:rsidRPr="00DC5E3C" w:rsidRDefault="00DC5E3C" w:rsidP="00DC5E3C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Hlk137489865"/>
          </w:p>
        </w:tc>
        <w:tc>
          <w:tcPr>
            <w:tcW w:w="2292" w:type="dxa"/>
          </w:tcPr>
          <w:p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4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7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4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1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8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0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7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DC5E3C" w:rsidRPr="00DC5E3C" w:rsidTr="00713016">
        <w:trPr>
          <w:trHeight w:val="160"/>
        </w:trPr>
        <w:tc>
          <w:tcPr>
            <w:tcW w:w="959" w:type="dxa"/>
          </w:tcPr>
          <w:p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4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7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1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5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0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C5E3C" w:rsidRPr="00DC5E3C" w:rsidTr="00713016">
        <w:trPr>
          <w:trHeight w:val="145"/>
        </w:trPr>
        <w:tc>
          <w:tcPr>
            <w:tcW w:w="959" w:type="dxa"/>
          </w:tcPr>
          <w:p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7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1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5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0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C5E3C" w:rsidRPr="00DC5E3C" w:rsidTr="00713016">
        <w:trPr>
          <w:trHeight w:val="175"/>
        </w:trPr>
        <w:tc>
          <w:tcPr>
            <w:tcW w:w="959" w:type="dxa"/>
          </w:tcPr>
          <w:p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4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7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4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1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8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0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7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DC5E3C" w:rsidRPr="00DC5E3C" w:rsidTr="00713016">
        <w:trPr>
          <w:trHeight w:val="210"/>
        </w:trPr>
        <w:tc>
          <w:tcPr>
            <w:tcW w:w="959" w:type="dxa"/>
          </w:tcPr>
          <w:p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7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4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8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1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8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5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0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7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DC5E3C" w:rsidRPr="00DC5E3C" w:rsidTr="00713016">
        <w:trPr>
          <w:trHeight w:val="180"/>
        </w:trPr>
        <w:tc>
          <w:tcPr>
            <w:tcW w:w="959" w:type="dxa"/>
          </w:tcPr>
          <w:p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4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2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7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1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0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C5E3C" w:rsidRPr="00DC5E3C" w:rsidTr="00713016">
        <w:trPr>
          <w:trHeight w:val="145"/>
        </w:trPr>
        <w:tc>
          <w:tcPr>
            <w:tcW w:w="959" w:type="dxa"/>
          </w:tcPr>
          <w:p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4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7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4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1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5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0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DC5E3C" w:rsidRPr="00DC5E3C" w:rsidTr="00713016">
        <w:trPr>
          <w:trHeight w:val="210"/>
        </w:trPr>
        <w:tc>
          <w:tcPr>
            <w:tcW w:w="959" w:type="dxa"/>
          </w:tcPr>
          <w:p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4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7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1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5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0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C5E3C" w:rsidRPr="00DC5E3C" w:rsidTr="00713016">
        <w:trPr>
          <w:trHeight w:val="180"/>
        </w:trPr>
        <w:tc>
          <w:tcPr>
            <w:tcW w:w="959" w:type="dxa"/>
          </w:tcPr>
          <w:p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7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4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8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1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8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0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7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DC5E3C" w:rsidRPr="00DC5E3C" w:rsidTr="00713016">
        <w:trPr>
          <w:trHeight w:val="165"/>
        </w:trPr>
        <w:tc>
          <w:tcPr>
            <w:tcW w:w="959" w:type="dxa"/>
          </w:tcPr>
          <w:p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7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4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8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1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8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0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7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DC5E3C" w:rsidRPr="00DC5E3C" w:rsidTr="00713016">
        <w:tc>
          <w:tcPr>
            <w:tcW w:w="959" w:type="dxa"/>
          </w:tcPr>
          <w:p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4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7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1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8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0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7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C5E3C" w:rsidRPr="00DC5E3C" w:rsidTr="00713016">
        <w:trPr>
          <w:trHeight w:val="150"/>
        </w:trPr>
        <w:tc>
          <w:tcPr>
            <w:tcW w:w="959" w:type="dxa"/>
          </w:tcPr>
          <w:p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4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7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1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8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0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C5E3C" w:rsidRPr="00DC5E3C" w:rsidTr="00713016">
        <w:trPr>
          <w:trHeight w:val="210"/>
        </w:trPr>
        <w:tc>
          <w:tcPr>
            <w:tcW w:w="959" w:type="dxa"/>
          </w:tcPr>
          <w:p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7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1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5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0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C5E3C" w:rsidRPr="00DC5E3C" w:rsidTr="00713016">
        <w:trPr>
          <w:trHeight w:val="210"/>
        </w:trPr>
        <w:tc>
          <w:tcPr>
            <w:tcW w:w="959" w:type="dxa"/>
          </w:tcPr>
          <w:p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4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7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1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5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0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</w:tr>
      <w:bookmarkEnd w:id="1"/>
      <w:tr w:rsidR="00DC5E3C" w:rsidRPr="00DC5E3C" w:rsidTr="00713016">
        <w:trPr>
          <w:trHeight w:val="210"/>
        </w:trPr>
        <w:tc>
          <w:tcPr>
            <w:tcW w:w="959" w:type="dxa"/>
          </w:tcPr>
          <w:p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7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4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8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1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8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0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7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DC5E3C" w:rsidRPr="00DC5E3C" w:rsidTr="00713016">
        <w:trPr>
          <w:trHeight w:val="390"/>
        </w:trPr>
        <w:tc>
          <w:tcPr>
            <w:tcW w:w="959" w:type="dxa"/>
          </w:tcPr>
          <w:p w:rsidR="00DC5E3C" w:rsidRPr="00DC5E3C" w:rsidRDefault="00DC5E3C" w:rsidP="00DC5E3C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4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7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4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1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8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0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7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DC5E3C" w:rsidRPr="00DC5E3C" w:rsidTr="00713016">
        <w:trPr>
          <w:trHeight w:val="160"/>
        </w:trPr>
        <w:tc>
          <w:tcPr>
            <w:tcW w:w="959" w:type="dxa"/>
          </w:tcPr>
          <w:p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4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7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1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5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0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C5E3C" w:rsidRPr="00DC5E3C" w:rsidTr="00713016">
        <w:trPr>
          <w:trHeight w:val="145"/>
        </w:trPr>
        <w:tc>
          <w:tcPr>
            <w:tcW w:w="959" w:type="dxa"/>
          </w:tcPr>
          <w:p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7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1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5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0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C5E3C" w:rsidRPr="00DC5E3C" w:rsidTr="00713016">
        <w:trPr>
          <w:trHeight w:val="175"/>
        </w:trPr>
        <w:tc>
          <w:tcPr>
            <w:tcW w:w="959" w:type="dxa"/>
          </w:tcPr>
          <w:p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4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7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4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1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8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0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7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DC5E3C" w:rsidRPr="00DC5E3C" w:rsidTr="00713016">
        <w:trPr>
          <w:trHeight w:val="210"/>
        </w:trPr>
        <w:tc>
          <w:tcPr>
            <w:tcW w:w="959" w:type="dxa"/>
          </w:tcPr>
          <w:p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7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4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8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1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8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5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0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7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DC5E3C" w:rsidRPr="00DC5E3C" w:rsidTr="00713016">
        <w:trPr>
          <w:trHeight w:val="180"/>
        </w:trPr>
        <w:tc>
          <w:tcPr>
            <w:tcW w:w="959" w:type="dxa"/>
          </w:tcPr>
          <w:p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4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2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7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1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0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C5E3C" w:rsidRPr="00DC5E3C" w:rsidTr="00713016">
        <w:trPr>
          <w:trHeight w:val="145"/>
        </w:trPr>
        <w:tc>
          <w:tcPr>
            <w:tcW w:w="959" w:type="dxa"/>
          </w:tcPr>
          <w:p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4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7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4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1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5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0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DC5E3C" w:rsidRPr="00DC5E3C" w:rsidTr="00713016">
        <w:trPr>
          <w:trHeight w:val="210"/>
        </w:trPr>
        <w:tc>
          <w:tcPr>
            <w:tcW w:w="959" w:type="dxa"/>
          </w:tcPr>
          <w:p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84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7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1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5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0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C5E3C" w:rsidRPr="00DC5E3C" w:rsidTr="00713016">
        <w:trPr>
          <w:trHeight w:val="180"/>
        </w:trPr>
        <w:tc>
          <w:tcPr>
            <w:tcW w:w="959" w:type="dxa"/>
          </w:tcPr>
          <w:p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7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4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8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1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8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0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7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DC5E3C" w:rsidRPr="00DC5E3C" w:rsidTr="00713016">
        <w:trPr>
          <w:trHeight w:val="165"/>
        </w:trPr>
        <w:tc>
          <w:tcPr>
            <w:tcW w:w="959" w:type="dxa"/>
          </w:tcPr>
          <w:p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7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4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8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1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8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0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77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DC5E3C" w:rsidRPr="00DC5E3C" w:rsidTr="00713016">
        <w:tc>
          <w:tcPr>
            <w:tcW w:w="959" w:type="dxa"/>
          </w:tcPr>
          <w:p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4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7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1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8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0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7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C5E3C" w:rsidRPr="00DC5E3C" w:rsidTr="00713016">
        <w:trPr>
          <w:trHeight w:val="150"/>
        </w:trPr>
        <w:tc>
          <w:tcPr>
            <w:tcW w:w="959" w:type="dxa"/>
          </w:tcPr>
          <w:p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4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7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1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8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0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C5E3C" w:rsidRPr="00DC5E3C" w:rsidTr="00713016">
        <w:trPr>
          <w:trHeight w:val="210"/>
        </w:trPr>
        <w:tc>
          <w:tcPr>
            <w:tcW w:w="959" w:type="dxa"/>
          </w:tcPr>
          <w:p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57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8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1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8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5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0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7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C5E3C" w:rsidRPr="00DC5E3C" w:rsidTr="00713016">
        <w:trPr>
          <w:trHeight w:val="210"/>
        </w:trPr>
        <w:tc>
          <w:tcPr>
            <w:tcW w:w="959" w:type="dxa"/>
          </w:tcPr>
          <w:p w:rsidR="00DC5E3C" w:rsidRPr="00DC5E3C" w:rsidRDefault="00DC5E3C" w:rsidP="00DC5E3C">
            <w:pPr>
              <w:numPr>
                <w:ilvl w:val="0"/>
                <w:numId w:val="2"/>
              </w:num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</w:tcPr>
          <w:p w:rsidR="00DC5E3C" w:rsidRPr="00DC5E3C" w:rsidRDefault="00DC5E3C" w:rsidP="00DC5E3C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4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26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23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7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4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82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2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15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8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54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0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79" w:type="dxa"/>
          </w:tcPr>
          <w:p w:rsidR="00DC5E3C" w:rsidRPr="00DC5E3C" w:rsidRDefault="00DC5E3C" w:rsidP="00DC5E3C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5E3C">
              <w:rPr>
                <w:rFonts w:ascii="Times New Roman" w:eastAsia="Calibri" w:hAnsi="Times New Roman" w:cs="Times New Roman"/>
              </w:rPr>
              <w:t>4</w:t>
            </w:r>
          </w:p>
        </w:tc>
      </w:tr>
    </w:tbl>
    <w:p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5E3C">
        <w:rPr>
          <w:rFonts w:ascii="Times New Roman" w:eastAsia="Calibri" w:hAnsi="Times New Roman" w:cs="Times New Roman"/>
          <w:sz w:val="28"/>
          <w:szCs w:val="28"/>
        </w:rPr>
        <w:t>Выводы (</w:t>
      </w:r>
      <w:r>
        <w:rPr>
          <w:rFonts w:ascii="Times New Roman" w:eastAsia="Calibri" w:hAnsi="Times New Roman" w:cs="Times New Roman"/>
          <w:sz w:val="28"/>
          <w:szCs w:val="28"/>
        </w:rPr>
        <w:t>июль 1 неделя</w:t>
      </w:r>
      <w:r w:rsidRPr="00DC5E3C">
        <w:rPr>
          <w:rFonts w:ascii="Times New Roman" w:eastAsia="Calibri" w:hAnsi="Times New Roman" w:cs="Times New Roman"/>
          <w:sz w:val="28"/>
          <w:szCs w:val="28"/>
        </w:rPr>
        <w:t>)</w:t>
      </w:r>
    </w:p>
    <w:p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5E3C">
        <w:rPr>
          <w:rFonts w:ascii="Times New Roman" w:eastAsia="Calibri" w:hAnsi="Times New Roman" w:cs="Times New Roman"/>
          <w:sz w:val="28"/>
          <w:szCs w:val="28"/>
        </w:rPr>
        <w:t xml:space="preserve">По результатам мониторинга на начало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месяца </w:t>
      </w:r>
      <w:r w:rsidRPr="00DC5E3C">
        <w:rPr>
          <w:rFonts w:ascii="Times New Roman" w:eastAsia="Calibri" w:hAnsi="Times New Roman" w:cs="Times New Roman"/>
          <w:sz w:val="28"/>
          <w:szCs w:val="28"/>
        </w:rPr>
        <w:t xml:space="preserve"> (53%) выполняют все параметры оценки с частичной помощью взрослого (3 балла), (32%) выполняют самостоятельно и с частичной помощью взрослого все параметры оценки ( 4 балла) и (15 %) выполняют все параметры оценки самостоятельно (5 баллов).</w:t>
      </w:r>
    </w:p>
    <w:p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5E3C">
        <w:rPr>
          <w:rFonts w:ascii="Times New Roman" w:eastAsia="Calibri" w:hAnsi="Times New Roman" w:cs="Times New Roman"/>
          <w:sz w:val="28"/>
          <w:szCs w:val="28"/>
        </w:rPr>
        <w:t>Выводы (</w:t>
      </w:r>
      <w:r>
        <w:rPr>
          <w:rFonts w:ascii="Times New Roman" w:eastAsia="Calibri" w:hAnsi="Times New Roman" w:cs="Times New Roman"/>
          <w:sz w:val="28"/>
          <w:szCs w:val="28"/>
        </w:rPr>
        <w:t>июль 5 неделя</w:t>
      </w:r>
      <w:r w:rsidRPr="00DC5E3C">
        <w:rPr>
          <w:rFonts w:ascii="Times New Roman" w:eastAsia="Calibri" w:hAnsi="Times New Roman" w:cs="Times New Roman"/>
          <w:sz w:val="28"/>
          <w:szCs w:val="28"/>
        </w:rPr>
        <w:t>)</w:t>
      </w:r>
    </w:p>
    <w:p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5E3C">
        <w:rPr>
          <w:rFonts w:ascii="Times New Roman" w:eastAsia="Calibri" w:hAnsi="Times New Roman" w:cs="Times New Roman"/>
          <w:sz w:val="28"/>
          <w:szCs w:val="28"/>
        </w:rPr>
        <w:t xml:space="preserve">По результатам мониторинга на конец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месяца </w:t>
      </w:r>
      <w:r w:rsidRPr="00DC5E3C">
        <w:rPr>
          <w:rFonts w:ascii="Times New Roman" w:eastAsia="Calibri" w:hAnsi="Times New Roman" w:cs="Times New Roman"/>
          <w:sz w:val="28"/>
          <w:szCs w:val="28"/>
        </w:rPr>
        <w:t xml:space="preserve"> (7%) выполняют все параметры оценки с частичной помощью взрослого (3 балла), (53%) выполняют самостоятельно и с частичной помощью взрослого все параметры оценки ( 4 балла) и (40 %) выполняют все параметры оценки самостоятельно (5 баллов).</w:t>
      </w:r>
    </w:p>
    <w:p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5E3C">
        <w:rPr>
          <w:rFonts w:ascii="Times New Roman" w:eastAsia="Calibri" w:hAnsi="Times New Roman" w:cs="Times New Roman"/>
          <w:sz w:val="28"/>
          <w:szCs w:val="28"/>
        </w:rPr>
        <w:lastRenderedPageBreak/>
        <w:t>Количество воспитанников, получивших</w:t>
      </w:r>
      <w:r w:rsidRPr="00DC5E3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3 балла</w:t>
      </w:r>
      <w:r w:rsidRPr="00DC5E3C">
        <w:rPr>
          <w:rFonts w:ascii="Times New Roman" w:eastAsia="Calibri" w:hAnsi="Times New Roman" w:cs="Times New Roman"/>
          <w:sz w:val="28"/>
          <w:szCs w:val="28"/>
        </w:rPr>
        <w:t xml:space="preserve"> уменьшилось на 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DC5E3C">
        <w:rPr>
          <w:rFonts w:ascii="Times New Roman" w:eastAsia="Calibri" w:hAnsi="Times New Roman" w:cs="Times New Roman"/>
          <w:sz w:val="28"/>
          <w:szCs w:val="28"/>
        </w:rPr>
        <w:t xml:space="preserve">%, </w:t>
      </w:r>
      <w:r w:rsidRPr="00DC5E3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4 балла </w:t>
      </w:r>
      <w:r w:rsidRPr="00DC5E3C">
        <w:rPr>
          <w:rFonts w:ascii="Times New Roman" w:eastAsia="Calibri" w:hAnsi="Times New Roman" w:cs="Times New Roman"/>
          <w:sz w:val="28"/>
          <w:szCs w:val="28"/>
        </w:rPr>
        <w:t xml:space="preserve">увеличилось на 8% и количество детей получивших </w:t>
      </w:r>
      <w:r w:rsidRPr="00DC5E3C">
        <w:rPr>
          <w:rFonts w:ascii="Times New Roman" w:eastAsia="Calibri" w:hAnsi="Times New Roman" w:cs="Times New Roman"/>
          <w:b/>
          <w:bCs/>
          <w:sz w:val="28"/>
          <w:szCs w:val="28"/>
        </w:rPr>
        <w:t>5 баллов</w:t>
      </w:r>
      <w:r w:rsidRPr="00DC5E3C">
        <w:rPr>
          <w:rFonts w:ascii="Times New Roman" w:eastAsia="Calibri" w:hAnsi="Times New Roman" w:cs="Times New Roman"/>
          <w:sz w:val="28"/>
          <w:szCs w:val="28"/>
        </w:rPr>
        <w:t xml:space="preserve"> увеличилось на 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DC5E3C">
        <w:rPr>
          <w:rFonts w:ascii="Times New Roman" w:eastAsia="Calibri" w:hAnsi="Times New Roman" w:cs="Times New Roman"/>
          <w:sz w:val="28"/>
          <w:szCs w:val="28"/>
        </w:rPr>
        <w:t>%.</w:t>
      </w:r>
    </w:p>
    <w:p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5E3C">
        <w:rPr>
          <w:rFonts w:ascii="Times New Roman" w:eastAsia="Calibri" w:hAnsi="Times New Roman" w:cs="Times New Roman"/>
          <w:sz w:val="28"/>
          <w:szCs w:val="28"/>
        </w:rPr>
        <w:t>Можем сделать вывод, о том, что развитие  детей в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«внимание»</w:t>
      </w:r>
      <w:r w:rsidRPr="00DC5E3C">
        <w:rPr>
          <w:rFonts w:ascii="Times New Roman" w:eastAsia="Calibri" w:hAnsi="Times New Roman" w:cs="Times New Roman"/>
          <w:sz w:val="28"/>
          <w:szCs w:val="28"/>
        </w:rPr>
        <w:t xml:space="preserve"> по итогам </w:t>
      </w:r>
      <w:r>
        <w:rPr>
          <w:rFonts w:ascii="Times New Roman" w:eastAsia="Calibri" w:hAnsi="Times New Roman" w:cs="Times New Roman"/>
          <w:sz w:val="28"/>
          <w:szCs w:val="28"/>
        </w:rPr>
        <w:t>месяца</w:t>
      </w:r>
      <w:r w:rsidRPr="00DC5E3C">
        <w:rPr>
          <w:rFonts w:ascii="Times New Roman" w:eastAsia="Calibri" w:hAnsi="Times New Roman" w:cs="Times New Roman"/>
          <w:sz w:val="28"/>
          <w:szCs w:val="28"/>
        </w:rPr>
        <w:t xml:space="preserve"> увеличилось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далее в работе можно применять данную методику работы с детьми по выбранной теме.</w:t>
      </w:r>
      <w:r w:rsidRPr="00DC5E3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5E3C" w:rsidRPr="00DC5E3C" w:rsidRDefault="00DC5E3C" w:rsidP="00DC5E3C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076C" w:rsidRDefault="00A9076C"/>
    <w:sectPr w:rsidR="00A9076C" w:rsidSect="00DC5E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A51" w:rsidRDefault="00877A51" w:rsidP="00DC5E3C">
      <w:pPr>
        <w:spacing w:after="0" w:line="240" w:lineRule="auto"/>
      </w:pPr>
      <w:r>
        <w:separator/>
      </w:r>
    </w:p>
  </w:endnote>
  <w:endnote w:type="continuationSeparator" w:id="0">
    <w:p w:rsidR="00877A51" w:rsidRDefault="00877A51" w:rsidP="00DC5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A51" w:rsidRDefault="00877A51" w:rsidP="00DC5E3C">
      <w:pPr>
        <w:spacing w:after="0" w:line="240" w:lineRule="auto"/>
      </w:pPr>
      <w:r>
        <w:separator/>
      </w:r>
    </w:p>
  </w:footnote>
  <w:footnote w:type="continuationSeparator" w:id="0">
    <w:p w:rsidR="00877A51" w:rsidRDefault="00877A51" w:rsidP="00DC5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F5ABA"/>
    <w:multiLevelType w:val="hybridMultilevel"/>
    <w:tmpl w:val="36AE1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1518CA"/>
    <w:multiLevelType w:val="hybridMultilevel"/>
    <w:tmpl w:val="85FA3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754"/>
    <w:rsid w:val="00155577"/>
    <w:rsid w:val="00335B5C"/>
    <w:rsid w:val="005830EC"/>
    <w:rsid w:val="00852754"/>
    <w:rsid w:val="00877A51"/>
    <w:rsid w:val="00A9076C"/>
    <w:rsid w:val="00DC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07E3A9-0E52-427F-B563-6630AFBD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C5E3C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C5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5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5E3C"/>
  </w:style>
  <w:style w:type="paragraph" w:styleId="a6">
    <w:name w:val="footer"/>
    <w:basedOn w:val="a"/>
    <w:link w:val="a7"/>
    <w:uiPriority w:val="99"/>
    <w:unhideWhenUsed/>
    <w:rsid w:val="00DC5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5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782</Words>
  <Characters>4461</Characters>
  <Application>Microsoft Office Word</Application>
  <DocSecurity>0</DocSecurity>
  <Lines>37</Lines>
  <Paragraphs>10</Paragraphs>
  <ScaleCrop>false</ScaleCrop>
  <Company/>
  <LinksUpToDate>false</LinksUpToDate>
  <CharactersWithSpaces>5233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2023-07-19T05:48:00Z</dcterms:created>
  <dcterms:modified xsi:type="dcterms:W3CDTF">2023-08-23T06:45:00Z</dcterms:modified>
</cp:coreProperties>
</file>