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Мониторинг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педагогического процесса во второй младшей группе (3 – 4 года)</w:t>
      </w: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МАДОУ детский сад 111 «Дашенька»</w:t>
      </w: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на 2023 учебный год</w:t>
      </w: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Группа 5 «</w:t>
      </w:r>
      <w:r>
        <w:rPr>
          <w:rFonts w:ascii="Times New Roman" w:eastAsia="Calibri" w:hAnsi="Times New Roman" w:cs="Times New Roman"/>
          <w:sz w:val="28"/>
          <w:szCs w:val="28"/>
        </w:rPr>
        <w:t>Фантазеры</w:t>
      </w:r>
      <w:r w:rsidRPr="00DC5E3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C5E3C">
        <w:rPr>
          <w:rFonts w:ascii="Times New Roman" w:eastAsia="Calibri" w:hAnsi="Times New Roman" w:cs="Times New Roman"/>
          <w:sz w:val="28"/>
          <w:szCs w:val="28"/>
        </w:rPr>
        <w:t>Мироновская</w:t>
      </w:r>
      <w:proofErr w:type="spellEnd"/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Д.Н.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г. Улан-Удэ, 2022 г.</w:t>
      </w:r>
    </w:p>
    <w:p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5176" w:type="dxa"/>
        <w:tblLayout w:type="fixed"/>
        <w:tblLook w:val="04A0" w:firstRow="1" w:lastRow="0" w:firstColumn="1" w:lastColumn="0" w:noHBand="0" w:noVBand="1"/>
      </w:tblPr>
      <w:tblGrid>
        <w:gridCol w:w="15176"/>
      </w:tblGrid>
      <w:tr w:rsidR="00DC5E3C" w:rsidRPr="00DC5E3C" w:rsidTr="00DC5E3C">
        <w:trPr>
          <w:trHeight w:val="8230"/>
        </w:trPr>
        <w:tc>
          <w:tcPr>
            <w:tcW w:w="15176" w:type="dxa"/>
            <w:tcBorders>
              <w:top w:val="nil"/>
              <w:left w:val="nil"/>
              <w:bottom w:val="nil"/>
              <w:right w:val="nil"/>
            </w:tcBorders>
          </w:tcPr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Предлагаемое пособие разработано с целью оптимизации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внимания 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любом учреждении, работающим с группой детей 3-4 года,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 для достижения достаточного уровня освоения каждым ребенком содержания образовательной программы учреждения.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Оценка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внимания 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связана</w:t>
            </w:r>
            <w:proofErr w:type="gramEnd"/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уровнем овладения каждым ребенком необходимыми навыками и умениями по образовательным областям: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1 балл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не может выполнить все параметры оценки, помощь взрослого не принимает;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3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5 баллов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этап.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>Напротив</w:t>
            </w:r>
            <w:proofErr w:type="gramEnd"/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2 этап.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значение == все баллы </w:t>
            </w:r>
            <w:proofErr w:type="gramStart"/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>сложить(</w:t>
            </w:r>
            <w:proofErr w:type="gramEnd"/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столбцу) и разделить на количество параметров, округлять до десятых долей). Этот показатель необходим для описания </w:t>
            </w:r>
            <w:proofErr w:type="spellStart"/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>общегрупповых</w:t>
            </w:r>
            <w:proofErr w:type="spellEnd"/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тенденций (в группах комп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енсирующей направленности – для</w:t>
            </w:r>
          </w:p>
        </w:tc>
      </w:tr>
      <w:tr w:rsidR="00DC5E3C" w:rsidRPr="00DC5E3C" w:rsidTr="00DC5E3C">
        <w:trPr>
          <w:trHeight w:val="347"/>
        </w:trPr>
        <w:tc>
          <w:tcPr>
            <w:tcW w:w="15176" w:type="dxa"/>
            <w:tcBorders>
              <w:top w:val="nil"/>
              <w:left w:val="nil"/>
              <w:bottom w:val="nil"/>
              <w:right w:val="nil"/>
            </w:tcBorders>
          </w:tcPr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воспитанников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в  области</w:t>
      </w:r>
      <w:proofErr w:type="gramEnd"/>
      <w:r w:rsidRPr="00DC5E3C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sz w:val="24"/>
          <w:szCs w:val="24"/>
        </w:rPr>
        <w:t>внимание»</w:t>
      </w:r>
    </w:p>
    <w:tbl>
      <w:tblPr>
        <w:tblStyle w:val="1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2292"/>
        <w:gridCol w:w="823"/>
        <w:gridCol w:w="846"/>
        <w:gridCol w:w="822"/>
        <w:gridCol w:w="826"/>
        <w:gridCol w:w="823"/>
        <w:gridCol w:w="857"/>
        <w:gridCol w:w="849"/>
        <w:gridCol w:w="782"/>
        <w:gridCol w:w="825"/>
        <w:gridCol w:w="815"/>
        <w:gridCol w:w="884"/>
        <w:gridCol w:w="754"/>
        <w:gridCol w:w="850"/>
        <w:gridCol w:w="779"/>
      </w:tblGrid>
      <w:tr w:rsidR="00DC5E3C" w:rsidRPr="00DC5E3C" w:rsidTr="00713016">
        <w:trPr>
          <w:trHeight w:val="1518"/>
        </w:trPr>
        <w:tc>
          <w:tcPr>
            <w:tcW w:w="959" w:type="dxa"/>
            <w:vMerge w:val="restart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292" w:type="dxa"/>
            <w:vMerge w:val="restart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69" w:type="dxa"/>
            <w:gridSpan w:val="2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</w:t>
            </w:r>
          </w:p>
        </w:tc>
        <w:tc>
          <w:tcPr>
            <w:tcW w:w="1648" w:type="dxa"/>
            <w:gridSpan w:val="2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Общается в диалоге с воспитателем. Может поделиться информацией, пожаловаться на неудобство и действия сверстника. Обращается с речью к сверстнику</w:t>
            </w:r>
          </w:p>
        </w:tc>
        <w:tc>
          <w:tcPr>
            <w:tcW w:w="1680" w:type="dxa"/>
            <w:gridSpan w:val="2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Следит за действиями героев кукольного театра. Рассматривает иллюстрации в знакомых книжках</w:t>
            </w:r>
          </w:p>
        </w:tc>
        <w:tc>
          <w:tcPr>
            <w:tcW w:w="1631" w:type="dxa"/>
            <w:gridSpan w:val="2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Слушает стихи, сказки, небольшие рассказы без наглядного сопровождения</w:t>
            </w:r>
          </w:p>
        </w:tc>
        <w:tc>
          <w:tcPr>
            <w:tcW w:w="1640" w:type="dxa"/>
            <w:gridSpan w:val="2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Наблюдает за трудовыми процессами воспитателя в уголке природы. Выполняет простейшие трудовые действия</w:t>
            </w:r>
          </w:p>
        </w:tc>
        <w:tc>
          <w:tcPr>
            <w:tcW w:w="1638" w:type="dxa"/>
            <w:gridSpan w:val="2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Проявляет отрицательное отношение к порицаемым личностным качествам сверстников. Проявляет элементарные правила вежливости</w:t>
            </w:r>
          </w:p>
        </w:tc>
        <w:tc>
          <w:tcPr>
            <w:tcW w:w="1629" w:type="dxa"/>
            <w:gridSpan w:val="2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DC5E3C" w:rsidRPr="00DC5E3C" w:rsidTr="00713016">
        <w:trPr>
          <w:trHeight w:val="345"/>
        </w:trPr>
        <w:tc>
          <w:tcPr>
            <w:tcW w:w="959" w:type="dxa"/>
            <w:vMerge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vMerge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</w:tr>
      <w:tr w:rsidR="00DC5E3C" w:rsidRPr="00DC5E3C" w:rsidTr="00713016">
        <w:trPr>
          <w:trHeight w:val="39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37489865"/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16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4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7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18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4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8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16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5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bookmarkEnd w:id="0"/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39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16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4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7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18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4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8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16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5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Выводы (</w:t>
      </w:r>
      <w:r>
        <w:rPr>
          <w:rFonts w:ascii="Times New Roman" w:eastAsia="Calibri" w:hAnsi="Times New Roman" w:cs="Times New Roman"/>
          <w:sz w:val="28"/>
          <w:szCs w:val="28"/>
        </w:rPr>
        <w:t>июль 1 неделя</w:t>
      </w:r>
      <w:r w:rsidRPr="00DC5E3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По результатам мониторинга на начало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месяца 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Pr="00DC5E3C">
        <w:rPr>
          <w:rFonts w:ascii="Times New Roman" w:eastAsia="Calibri" w:hAnsi="Times New Roman" w:cs="Times New Roman"/>
          <w:sz w:val="28"/>
          <w:szCs w:val="28"/>
        </w:rPr>
        <w:t>53%) выполняют все параметры оценки с частичной помощью взрослого (3 балла), (32%) выполняют самостоятельно и с частичной помощью взрослого все параметры оценки ( 4 балла) и (15 %) выполняют все параметры оценки самостоятельно (5 баллов).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Выводы (</w:t>
      </w:r>
      <w:r>
        <w:rPr>
          <w:rFonts w:ascii="Times New Roman" w:eastAsia="Calibri" w:hAnsi="Times New Roman" w:cs="Times New Roman"/>
          <w:sz w:val="28"/>
          <w:szCs w:val="28"/>
        </w:rPr>
        <w:t>июль 5 неделя</w:t>
      </w:r>
      <w:r w:rsidRPr="00DC5E3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По результатам мониторинга на конец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месяца 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Pr="00DC5E3C">
        <w:rPr>
          <w:rFonts w:ascii="Times New Roman" w:eastAsia="Calibri" w:hAnsi="Times New Roman" w:cs="Times New Roman"/>
          <w:sz w:val="28"/>
          <w:szCs w:val="28"/>
        </w:rPr>
        <w:t>7%) выполняют все параметры оценки с частичной помощью взрослого (3 балла), (53%) выполняют самостоятельно и с частичной помощью взрослого все параметры оценки ( 4 балла) и (40 %) выполняют все параметры оценки самостоятельно (5 баллов).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lastRenderedPageBreak/>
        <w:t>Количество воспитанников, получивших</w:t>
      </w:r>
      <w:r w:rsidRPr="00DC5E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 балла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уменьшилось на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Pr="00DC5E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 балла 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увеличилось на 8% и количество </w:t>
      </w:r>
      <w:proofErr w:type="gramStart"/>
      <w:r w:rsidRPr="00DC5E3C">
        <w:rPr>
          <w:rFonts w:ascii="Times New Roman" w:eastAsia="Calibri" w:hAnsi="Times New Roman" w:cs="Times New Roman"/>
          <w:sz w:val="28"/>
          <w:szCs w:val="28"/>
        </w:rPr>
        <w:t>детей</w:t>
      </w:r>
      <w:proofErr w:type="gramEnd"/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получивших </w:t>
      </w:r>
      <w:r w:rsidRPr="00DC5E3C">
        <w:rPr>
          <w:rFonts w:ascii="Times New Roman" w:eastAsia="Calibri" w:hAnsi="Times New Roman" w:cs="Times New Roman"/>
          <w:b/>
          <w:bCs/>
          <w:sz w:val="28"/>
          <w:szCs w:val="28"/>
        </w:rPr>
        <w:t>5 баллов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увеличилось на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C5E3C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Можем сделать вывод, о том, что </w:t>
      </w:r>
      <w:proofErr w:type="gramStart"/>
      <w:r w:rsidRPr="00DC5E3C">
        <w:rPr>
          <w:rFonts w:ascii="Times New Roman" w:eastAsia="Calibri" w:hAnsi="Times New Roman" w:cs="Times New Roman"/>
          <w:sz w:val="28"/>
          <w:szCs w:val="28"/>
        </w:rPr>
        <w:t>развитие  детей</w:t>
      </w:r>
      <w:proofErr w:type="gramEnd"/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в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«внимание»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по итогам </w:t>
      </w:r>
      <w:r>
        <w:rPr>
          <w:rFonts w:ascii="Times New Roman" w:eastAsia="Calibri" w:hAnsi="Times New Roman" w:cs="Times New Roman"/>
          <w:sz w:val="28"/>
          <w:szCs w:val="28"/>
        </w:rPr>
        <w:t>месяца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увеличилось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далее в работе можно применять данную методику работы с детьми по выбранной теме.</w:t>
      </w:r>
      <w:bookmarkStart w:id="1" w:name="_GoBack"/>
      <w:bookmarkEnd w:id="1"/>
      <w:r w:rsidRPr="00DC5E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76C" w:rsidRDefault="00A9076C"/>
    <w:sectPr w:rsidR="00A9076C" w:rsidSect="00DC5E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77" w:rsidRDefault="00155577" w:rsidP="00DC5E3C">
      <w:pPr>
        <w:spacing w:after="0" w:line="240" w:lineRule="auto"/>
      </w:pPr>
      <w:r>
        <w:separator/>
      </w:r>
    </w:p>
  </w:endnote>
  <w:endnote w:type="continuationSeparator" w:id="0">
    <w:p w:rsidR="00155577" w:rsidRDefault="00155577" w:rsidP="00DC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77" w:rsidRDefault="00155577" w:rsidP="00DC5E3C">
      <w:pPr>
        <w:spacing w:after="0" w:line="240" w:lineRule="auto"/>
      </w:pPr>
      <w:r>
        <w:separator/>
      </w:r>
    </w:p>
  </w:footnote>
  <w:footnote w:type="continuationSeparator" w:id="0">
    <w:p w:rsidR="00155577" w:rsidRDefault="00155577" w:rsidP="00DC5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5ABA"/>
    <w:multiLevelType w:val="hybridMultilevel"/>
    <w:tmpl w:val="36AE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518CA"/>
    <w:multiLevelType w:val="hybridMultilevel"/>
    <w:tmpl w:val="85FA3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54"/>
    <w:rsid w:val="00155577"/>
    <w:rsid w:val="00335B5C"/>
    <w:rsid w:val="00852754"/>
    <w:rsid w:val="00A9076C"/>
    <w:rsid w:val="00D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7E3A9-0E52-427F-B563-6630AFBD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5E3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E3C"/>
  </w:style>
  <w:style w:type="paragraph" w:styleId="a6">
    <w:name w:val="footer"/>
    <w:basedOn w:val="a"/>
    <w:link w:val="a7"/>
    <w:uiPriority w:val="99"/>
    <w:unhideWhenUsed/>
    <w:rsid w:val="00DC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2023-07-19T05:48:00Z</dcterms:created>
  <dcterms:modified xsi:type="dcterms:W3CDTF">2023-07-19T05:53:00Z</dcterms:modified>
</cp:coreProperties>
</file>