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A5" w:rsidRDefault="00B61872">
      <w:r>
        <w:rPr>
          <w:noProof/>
        </w:rPr>
        <w:drawing>
          <wp:inline distT="0" distB="0" distL="0" distR="0">
            <wp:extent cx="5940425" cy="3774097"/>
            <wp:effectExtent l="19050" t="0" r="3175" b="0"/>
            <wp:docPr id="1" name="Рисунок 1" descr="C:\Users\Admin\Desktop\Картинки\c29c8ab00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c29c8ab00b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F5" w:rsidRDefault="00E47982" w:rsidP="00E479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Народная п</w:t>
      </w:r>
      <w:r w:rsidR="00E80EF5" w:rsidRPr="00E80EF5">
        <w:rPr>
          <w:rFonts w:ascii="Times New Roman" w:hAnsi="Times New Roman" w:cs="Times New Roman"/>
          <w:b/>
          <w:sz w:val="44"/>
          <w:szCs w:val="44"/>
        </w:rPr>
        <w:t>есня</w:t>
      </w:r>
      <w:r w:rsidR="00E80EF5">
        <w:rPr>
          <w:rFonts w:ascii="Times New Roman" w:hAnsi="Times New Roman" w:cs="Times New Roman"/>
          <w:b/>
          <w:sz w:val="44"/>
          <w:szCs w:val="44"/>
        </w:rPr>
        <w:t>.</w:t>
      </w:r>
    </w:p>
    <w:p w:rsidR="00E47982" w:rsidRPr="00E47982" w:rsidRDefault="00E47982" w:rsidP="001729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7982">
        <w:rPr>
          <w:rFonts w:ascii="Times New Roman" w:hAnsi="Times New Roman" w:cs="Times New Roman"/>
          <w:b/>
          <w:i/>
          <w:sz w:val="32"/>
          <w:szCs w:val="32"/>
        </w:rPr>
        <w:t>Консуль</w:t>
      </w:r>
      <w:r w:rsidR="00172932">
        <w:rPr>
          <w:rFonts w:ascii="Times New Roman" w:hAnsi="Times New Roman" w:cs="Times New Roman"/>
          <w:b/>
          <w:i/>
          <w:sz w:val="32"/>
          <w:szCs w:val="32"/>
        </w:rPr>
        <w:t xml:space="preserve">тация для родителей и </w:t>
      </w:r>
      <w:proofErr w:type="gramStart"/>
      <w:r w:rsidR="00172932">
        <w:rPr>
          <w:rFonts w:ascii="Times New Roman" w:hAnsi="Times New Roman" w:cs="Times New Roman"/>
          <w:b/>
          <w:i/>
          <w:sz w:val="32"/>
          <w:szCs w:val="32"/>
        </w:rPr>
        <w:t>педагогов.</w:t>
      </w:r>
      <w:r w:rsidRPr="00E47982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</w:p>
    <w:p w:rsidR="00E80EF5" w:rsidRDefault="00E80EF5" w:rsidP="00E80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160F">
        <w:rPr>
          <w:rFonts w:ascii="Times New Roman" w:hAnsi="Times New Roman" w:cs="Times New Roman"/>
          <w:sz w:val="28"/>
          <w:szCs w:val="28"/>
        </w:rPr>
        <w:t>Одним из любимых дошкольниками фольклорных жанров является народная песня.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60F">
        <w:rPr>
          <w:rFonts w:ascii="Times New Roman" w:hAnsi="Times New Roman" w:cs="Times New Roman"/>
          <w:sz w:val="28"/>
          <w:szCs w:val="28"/>
        </w:rPr>
        <w:t>Мелодии народных песен отличаются простотой и ясностью. Исполнять их не сложно: мелодии состоят из двух-пяти нот</w:t>
      </w:r>
      <w:r>
        <w:rPr>
          <w:rFonts w:ascii="Times New Roman" w:hAnsi="Times New Roman" w:cs="Times New Roman"/>
          <w:sz w:val="28"/>
          <w:szCs w:val="28"/>
        </w:rPr>
        <w:t>, учитывают возможности детского  голоса</w:t>
      </w:r>
      <w:r w:rsidRPr="004016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60F">
        <w:rPr>
          <w:rFonts w:ascii="Times New Roman" w:hAnsi="Times New Roman" w:cs="Times New Roman"/>
          <w:sz w:val="28"/>
          <w:szCs w:val="28"/>
        </w:rPr>
        <w:t xml:space="preserve">Петь их можно легко, не напрягая голос, не надо брать ни очень высоких, ни слишком низких звуков. Движение мелодии в народных песнях можно представить как бег по лестнице </w:t>
      </w:r>
      <w:proofErr w:type="gramStart"/>
      <w:r w:rsidRPr="0040160F">
        <w:rPr>
          <w:rFonts w:ascii="Times New Roman" w:hAnsi="Times New Roman" w:cs="Times New Roman"/>
          <w:sz w:val="28"/>
          <w:szCs w:val="28"/>
        </w:rPr>
        <w:t xml:space="preserve">сверху 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60F">
        <w:rPr>
          <w:rFonts w:ascii="Times New Roman" w:hAnsi="Times New Roman" w:cs="Times New Roman"/>
          <w:sz w:val="28"/>
          <w:szCs w:val="28"/>
        </w:rPr>
        <w:t>вниз («Во поле береза стояла», «В темном лесе»), а можно перескакивать через одну («Во кузнице»).</w:t>
      </w:r>
    </w:p>
    <w:p w:rsidR="00E80EF5" w:rsidRDefault="00E80EF5" w:rsidP="00E80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Pr="0040160F">
        <w:rPr>
          <w:rFonts w:ascii="Times New Roman" w:hAnsi="Times New Roman" w:cs="Times New Roman"/>
          <w:sz w:val="28"/>
          <w:szCs w:val="28"/>
        </w:rPr>
        <w:t xml:space="preserve">елодии </w:t>
      </w:r>
      <w:r>
        <w:rPr>
          <w:rFonts w:ascii="Times New Roman" w:hAnsi="Times New Roman" w:cs="Times New Roman"/>
          <w:sz w:val="28"/>
          <w:szCs w:val="28"/>
        </w:rPr>
        <w:t xml:space="preserve">русских песен </w:t>
      </w:r>
      <w:r w:rsidRPr="0040160F">
        <w:rPr>
          <w:rFonts w:ascii="Times New Roman" w:hAnsi="Times New Roman" w:cs="Times New Roman"/>
          <w:sz w:val="28"/>
          <w:szCs w:val="28"/>
        </w:rPr>
        <w:t xml:space="preserve">не затрудняют дыхание исполнителя. Такие песни легко исполнять в движении. Ведь давно доказано, что между речевой функцией и общей двигательной системой существует тесная связь. Совокупность движений тела, мелкой моторики рук и органов речи способствуют снятию напряжения, учит соблюдению речевых пауз, помогает </w:t>
      </w:r>
      <w:bookmarkStart w:id="0" w:name="_GoBack"/>
      <w:bookmarkEnd w:id="0"/>
      <w:r w:rsidRPr="0040160F">
        <w:rPr>
          <w:rFonts w:ascii="Times New Roman" w:hAnsi="Times New Roman" w:cs="Times New Roman"/>
          <w:sz w:val="28"/>
          <w:szCs w:val="28"/>
        </w:rPr>
        <w:t xml:space="preserve">избавиться от монотонности речи, нормализовать ее темп и формирует правильное произношение. </w:t>
      </w:r>
    </w:p>
    <w:p w:rsidR="00E80EF5" w:rsidRDefault="00E80EF5" w:rsidP="00E80EF5">
      <w:pPr>
        <w:rPr>
          <w:rFonts w:ascii="Times New Roman" w:hAnsi="Times New Roman" w:cs="Times New Roman"/>
          <w:sz w:val="28"/>
          <w:szCs w:val="28"/>
        </w:rPr>
      </w:pPr>
      <w:r w:rsidRPr="005A0D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Прибаутки</w:t>
      </w:r>
      <w:r w:rsidRPr="0040160F">
        <w:rPr>
          <w:rFonts w:ascii="Times New Roman" w:hAnsi="Times New Roman" w:cs="Times New Roman"/>
          <w:sz w:val="28"/>
          <w:szCs w:val="28"/>
        </w:rPr>
        <w:t xml:space="preserve"> воспитывают навыки, необходимые для становления речи, тренировки памяти, а также пополняют информационный запас, развивают чувство юмора и логическое мышление. </w:t>
      </w:r>
    </w:p>
    <w:p w:rsidR="00E80EF5" w:rsidRDefault="00E80EF5" w:rsidP="00E80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DD6">
        <w:rPr>
          <w:rFonts w:ascii="Times New Roman" w:hAnsi="Times New Roman" w:cs="Times New Roman"/>
          <w:i/>
          <w:sz w:val="28"/>
          <w:szCs w:val="28"/>
        </w:rPr>
        <w:t>Скороговорки.</w:t>
      </w:r>
      <w:r w:rsidRPr="0040160F">
        <w:rPr>
          <w:rFonts w:ascii="Times New Roman" w:hAnsi="Times New Roman" w:cs="Times New Roman"/>
          <w:sz w:val="28"/>
          <w:szCs w:val="28"/>
        </w:rPr>
        <w:t xml:space="preserve"> Не каждому удается повторить скороговорку с первого раза без ошибок, тем более ребенку, имеющему дефекты речи. Скороговорки помогают правильно и чисто проговаривать труднопроизносимые слова и фразы, знакомят с богатством русского языка. Очевидна и польза для выработки хорошей дикции и правильного, крепкого дыхания. Целый ряд скороговорок, а в старину их называли </w:t>
      </w:r>
      <w:proofErr w:type="spellStart"/>
      <w:r w:rsidRPr="0040160F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Pr="0040160F">
        <w:rPr>
          <w:rFonts w:ascii="Times New Roman" w:hAnsi="Times New Roman" w:cs="Times New Roman"/>
          <w:sz w:val="28"/>
          <w:szCs w:val="28"/>
        </w:rPr>
        <w:t xml:space="preserve">, музыкально интонируются. Исполнять скороговорку, интонируя простейшую мелодию, легче, чем произносить. Музыкальные скороговорки можно использовать в работе не только по совершенствованию вокальных навыков, но и для четкого произношения слов, правильной дикции. </w:t>
      </w:r>
    </w:p>
    <w:p w:rsidR="00E80EF5" w:rsidRDefault="00E80EF5" w:rsidP="00E80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160F">
        <w:rPr>
          <w:rFonts w:ascii="Times New Roman" w:hAnsi="Times New Roman" w:cs="Times New Roman"/>
          <w:sz w:val="28"/>
          <w:szCs w:val="28"/>
        </w:rPr>
        <w:t xml:space="preserve">Ведущей формой деятельности ребенка является </w:t>
      </w:r>
      <w:r w:rsidRPr="005A0DD6">
        <w:rPr>
          <w:rFonts w:ascii="Times New Roman" w:hAnsi="Times New Roman" w:cs="Times New Roman"/>
          <w:i/>
          <w:sz w:val="28"/>
          <w:szCs w:val="28"/>
        </w:rPr>
        <w:t>игра.</w:t>
      </w:r>
      <w:r w:rsidRPr="0040160F">
        <w:rPr>
          <w:rFonts w:ascii="Times New Roman" w:hAnsi="Times New Roman" w:cs="Times New Roman"/>
          <w:sz w:val="28"/>
          <w:szCs w:val="28"/>
        </w:rPr>
        <w:t xml:space="preserve"> Игры развивают не только физически и психически, но и интеллектуально. Начинаются игры со считалок. Звуча четко и ритмично, они приводят в норму темп и ритм речи ребенка. Существует множество игр, сопровождающихся пением</w:t>
      </w:r>
      <w:r>
        <w:rPr>
          <w:rFonts w:ascii="Times New Roman" w:hAnsi="Times New Roman" w:cs="Times New Roman"/>
          <w:sz w:val="28"/>
          <w:szCs w:val="28"/>
        </w:rPr>
        <w:t>, где  любое слово может быть  исполнено речитативом или  с</w:t>
      </w:r>
      <w:r w:rsidRPr="0040160F">
        <w:rPr>
          <w:rFonts w:ascii="Times New Roman" w:hAnsi="Times New Roman" w:cs="Times New Roman"/>
          <w:sz w:val="28"/>
          <w:szCs w:val="28"/>
        </w:rPr>
        <w:t xml:space="preserve"> мелодической линией,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40160F">
        <w:rPr>
          <w:rFonts w:ascii="Times New Roman" w:hAnsi="Times New Roman" w:cs="Times New Roman"/>
          <w:sz w:val="28"/>
          <w:szCs w:val="28"/>
        </w:rPr>
        <w:t xml:space="preserve"> легче запоминается и произносится. Недаром даже заикающиеся дети могут пропеть то, что не выговаривают. </w:t>
      </w:r>
    </w:p>
    <w:p w:rsidR="00E80EF5" w:rsidRPr="0040160F" w:rsidRDefault="00E80EF5" w:rsidP="00E80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160F">
        <w:rPr>
          <w:rFonts w:ascii="Times New Roman" w:hAnsi="Times New Roman" w:cs="Times New Roman"/>
          <w:sz w:val="28"/>
          <w:szCs w:val="28"/>
        </w:rPr>
        <w:t xml:space="preserve">Особенно хочется отметить фольклорные праздники, которые дают возможность детям участвовать в большой игре, в театрализованном представлении, где они встретятся со считалками, </w:t>
      </w:r>
      <w:proofErr w:type="spellStart"/>
      <w:r w:rsidRPr="0040160F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40160F">
        <w:rPr>
          <w:rFonts w:ascii="Times New Roman" w:hAnsi="Times New Roman" w:cs="Times New Roman"/>
          <w:sz w:val="28"/>
          <w:szCs w:val="28"/>
        </w:rPr>
        <w:t xml:space="preserve">, загадками, играми. Но главная задача таких праздников — разбудить детскую фантазию. Участник театрализованного представления </w:t>
      </w:r>
      <w:proofErr w:type="gramStart"/>
      <w:r w:rsidRPr="0040160F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60F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40160F">
        <w:rPr>
          <w:rFonts w:ascii="Times New Roman" w:hAnsi="Times New Roman" w:cs="Times New Roman"/>
          <w:sz w:val="28"/>
          <w:szCs w:val="28"/>
        </w:rPr>
        <w:t xml:space="preserve"> текст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60F">
        <w:rPr>
          <w:rFonts w:ascii="Times New Roman" w:hAnsi="Times New Roman" w:cs="Times New Roman"/>
          <w:sz w:val="28"/>
          <w:szCs w:val="28"/>
        </w:rPr>
        <w:t xml:space="preserve">своей роли наизусть, что способствует развитию не только речи ребенка, но и памяти, а также позволяет развить выразительную речь, раскрыть творческие и эмоциональные возможности детей. Бесспорно, что произведения народного творчества должны жить настоящей жизнью, радовать детей и обогащать их эмоциональный мир. </w:t>
      </w:r>
    </w:p>
    <w:p w:rsidR="00E80EF5" w:rsidRDefault="00E80EF5"/>
    <w:p w:rsidR="00E80EF5" w:rsidRDefault="00E80EF5"/>
    <w:p w:rsidR="00E80EF5" w:rsidRDefault="00E80EF5"/>
    <w:sectPr w:rsidR="00E80EF5" w:rsidSect="0078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72"/>
    <w:rsid w:val="00172932"/>
    <w:rsid w:val="00447CC8"/>
    <w:rsid w:val="005513CB"/>
    <w:rsid w:val="005A0DD6"/>
    <w:rsid w:val="007852A5"/>
    <w:rsid w:val="00B61872"/>
    <w:rsid w:val="00E47982"/>
    <w:rsid w:val="00E80EF5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8E68"/>
  <w15:docId w15:val="{08445869-208A-4C2B-912E-07FF2C09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2023-05-22T09:05:00Z</dcterms:created>
  <dcterms:modified xsi:type="dcterms:W3CDTF">2023-05-22T09:05:00Z</dcterms:modified>
</cp:coreProperties>
</file>