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B2" w:rsidRDefault="00FB44B2" w:rsidP="00FB44B2">
      <w:r>
        <w:t>ДИДАКТИЧЕСКАЯ ИГРА</w:t>
      </w:r>
      <w:r>
        <w:t xml:space="preserve"> в ясель</w:t>
      </w:r>
      <w:bookmarkStart w:id="0" w:name="_GoBack"/>
      <w:bookmarkEnd w:id="0"/>
      <w:r>
        <w:t>ной  группе</w:t>
      </w:r>
      <w:r>
        <w:t xml:space="preserve"> « ПОСАДИ БАБОЧКУ И ПТИЧКУ В ДОМИК».</w:t>
      </w:r>
    </w:p>
    <w:p w:rsidR="00FB44B2" w:rsidRDefault="00FB44B2" w:rsidP="00FB44B2">
      <w:r>
        <w:t>ЦЕЛЬ: РАЗВИВАТЬ УМЕНИЕ СООТНОСИТЬ ПРЕДМЕТЫ ПО ЦВЕТУ.</w:t>
      </w:r>
    </w:p>
    <w:p w:rsidR="00FB44B2" w:rsidRDefault="00FB44B2" w:rsidP="00FB44B2">
      <w:r>
        <w:t>ИГРОВЫЕ ЗАДАЧИ:</w:t>
      </w:r>
    </w:p>
    <w:p w:rsidR="00FB44B2" w:rsidRDefault="00FB44B2" w:rsidP="00FB44B2">
      <w:r>
        <w:t>1) По словесной инструкции указать на нужный цвет. Привлеките</w:t>
      </w:r>
    </w:p>
    <w:p w:rsidR="00FB44B2" w:rsidRDefault="00FB44B2" w:rsidP="00FB44B2">
      <w:r>
        <w:t>внимание ребенка к игровому полю словами: «Посмотри, какие</w:t>
      </w:r>
    </w:p>
    <w:p w:rsidR="00FB44B2" w:rsidRDefault="00FB44B2" w:rsidP="00FB44B2">
      <w:r>
        <w:t xml:space="preserve">красивые бабочки (птички). </w:t>
      </w:r>
      <w:proofErr w:type="gramStart"/>
      <w:r>
        <w:t>Покажи, где красная (желтая, зеленая,</w:t>
      </w:r>
      <w:proofErr w:type="gramEnd"/>
    </w:p>
    <w:p w:rsidR="00FB44B2" w:rsidRDefault="00FB44B2" w:rsidP="00FB44B2">
      <w:r>
        <w:t xml:space="preserve">розовая, фиолетовая) </w:t>
      </w:r>
      <w:r>
        <w:t>птичка</w:t>
      </w:r>
      <w:r>
        <w:t>?». Если ребенок не показывает</w:t>
      </w:r>
    </w:p>
    <w:p w:rsidR="00FB44B2" w:rsidRDefault="00FB44B2" w:rsidP="00FB44B2">
      <w:r>
        <w:t xml:space="preserve">нужный цвет, то показываете сами: «Правильно, вот красная </w:t>
      </w:r>
    </w:p>
    <w:p w:rsidR="00FB44B2" w:rsidRDefault="00FB44B2" w:rsidP="00FB44B2">
      <w:r>
        <w:t>птичка</w:t>
      </w:r>
      <w:r>
        <w:t>».</w:t>
      </w:r>
    </w:p>
    <w:p w:rsidR="00FB44B2" w:rsidRDefault="00FB44B2" w:rsidP="00FB44B2">
      <w:r>
        <w:t>2) Выбрать цвет птички</w:t>
      </w:r>
      <w:r>
        <w:t>, соответствующий цвету «</w:t>
      </w:r>
      <w:proofErr w:type="spellStart"/>
      <w:r>
        <w:t>домикакружка</w:t>
      </w:r>
      <w:proofErr w:type="spellEnd"/>
      <w:r>
        <w:t>».</w:t>
      </w:r>
    </w:p>
    <w:p w:rsidR="00FB44B2" w:rsidRDefault="00FB44B2" w:rsidP="00FB44B2">
      <w:r>
        <w:t>Показать ребенку птички: «Давай посадим птичек</w:t>
      </w:r>
      <w:r>
        <w:t xml:space="preserve"> </w:t>
      </w:r>
      <w:proofErr w:type="gramStart"/>
      <w:r>
        <w:t>в</w:t>
      </w:r>
      <w:proofErr w:type="gramEnd"/>
    </w:p>
    <w:p w:rsidR="00FB44B2" w:rsidRDefault="00FB44B2" w:rsidP="00FB44B2">
      <w:r>
        <w:t xml:space="preserve">свой домик. Красную бабочку в красный, круглый домик; желтую </w:t>
      </w:r>
      <w:proofErr w:type="gramStart"/>
      <w:r>
        <w:t>в</w:t>
      </w:r>
      <w:proofErr w:type="gramEnd"/>
    </w:p>
    <w:p w:rsidR="00FB44B2" w:rsidRDefault="00FB44B2" w:rsidP="00FB44B2">
      <w:r>
        <w:t>желтый и т.д. Все слова сопровождаются действиями. Побуждайте</w:t>
      </w:r>
    </w:p>
    <w:p w:rsidR="00FB44B2" w:rsidRDefault="00FB44B2" w:rsidP="00FB44B2">
      <w:r>
        <w:t>ребенка указывать на нужный цвет: «</w:t>
      </w:r>
      <w:r>
        <w:t>А куда мы посадим желтую птичку</w:t>
      </w:r>
      <w:r>
        <w:t>?</w:t>
      </w:r>
    </w:p>
    <w:p w:rsidR="00FB44B2" w:rsidRDefault="00FB44B2" w:rsidP="00FB44B2">
      <w:r>
        <w:t>Правильно, мы ее посадим в желтый домик».</w:t>
      </w:r>
    </w:p>
    <w:p w:rsidR="00FB44B2" w:rsidRDefault="00FB44B2" w:rsidP="00FB44B2">
      <w:r>
        <w:t>Воспитатель</w:t>
      </w:r>
      <w:r>
        <w:t xml:space="preserve">: </w:t>
      </w:r>
      <w:proofErr w:type="spellStart"/>
      <w:r>
        <w:t>Тюрюханоа</w:t>
      </w:r>
      <w:proofErr w:type="spellEnd"/>
      <w:r>
        <w:t xml:space="preserve"> Галина Николаевна.</w:t>
      </w:r>
    </w:p>
    <w:p w:rsidR="00FB44B2" w:rsidRDefault="00FB44B2" w:rsidP="00FB44B2">
      <w:r>
        <w:rPr>
          <w:noProof/>
          <w:lang w:eastAsia="ru-RU"/>
        </w:rPr>
        <w:lastRenderedPageBreak/>
        <w:drawing>
          <wp:inline distT="0" distB="0" distL="0" distR="0">
            <wp:extent cx="5940425" cy="6020755"/>
            <wp:effectExtent l="0" t="0" r="3175" b="0"/>
            <wp:docPr id="1" name="Рисунок 1" descr="C:\Users\123\Desktop\2e0e5f6f939e456f9a0702b242jw--materialy-dlya-tvorchestva-igra-na-lipuchka-najdi-ptichkam-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2e0e5f6f939e456f9a0702b242jw--materialy-dlya-tvorchestva-igra-na-lipuchka-najdi-ptichkam-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B2" w:rsidRDefault="00FB44B2" w:rsidP="00FB44B2"/>
    <w:p w:rsidR="000F4181" w:rsidRDefault="000F4181" w:rsidP="00FB44B2"/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B2"/>
    <w:rsid w:val="000F4181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2023-05-08T14:44:00Z</dcterms:created>
  <dcterms:modified xsi:type="dcterms:W3CDTF">2023-05-08T14:49:00Z</dcterms:modified>
</cp:coreProperties>
</file>