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394B" w14:textId="03F0FB2B" w:rsidR="001C29B8" w:rsidRPr="00550E61" w:rsidRDefault="001C29B8" w:rsidP="001C29B8">
      <w:pPr>
        <w:jc w:val="center"/>
        <w:rPr>
          <w:rFonts w:ascii="Times New Roman" w:hAnsi="Times New Roman" w:cs="Times New Roman"/>
          <w:b/>
          <w:color w:val="7030A0"/>
          <w:sz w:val="28"/>
        </w:rPr>
      </w:pPr>
      <w:r w:rsidRPr="00550E61">
        <w:rPr>
          <w:rFonts w:ascii="Times New Roman" w:hAnsi="Times New Roman" w:cs="Times New Roman"/>
          <w:b/>
          <w:color w:val="7030A0"/>
          <w:sz w:val="28"/>
        </w:rPr>
        <w:t>КОНСУЛЬТАЦИЯ</w:t>
      </w:r>
      <w:bookmarkStart w:id="0" w:name="_GoBack"/>
      <w:bookmarkEnd w:id="0"/>
    </w:p>
    <w:p w14:paraId="51A982FA" w14:textId="1358239F" w:rsidR="00BC559D" w:rsidRPr="00550E61" w:rsidRDefault="001C29B8" w:rsidP="00550E61">
      <w:pPr>
        <w:jc w:val="center"/>
        <w:rPr>
          <w:rFonts w:ascii="Times New Roman" w:hAnsi="Times New Roman" w:cs="Times New Roman"/>
          <w:b/>
          <w:color w:val="FF0000"/>
          <w:sz w:val="33"/>
          <w:szCs w:val="33"/>
        </w:rPr>
      </w:pPr>
      <w:r w:rsidRPr="00550E61">
        <w:rPr>
          <w:rFonts w:ascii="Times New Roman" w:hAnsi="Times New Roman" w:cs="Times New Roman"/>
          <w:b/>
          <w:color w:val="FF0000"/>
          <w:sz w:val="33"/>
          <w:szCs w:val="33"/>
        </w:rPr>
        <w:t xml:space="preserve">Алгоритм, который </w:t>
      </w:r>
      <w:r w:rsidRPr="00550E61">
        <w:rPr>
          <w:rFonts w:ascii="Times New Roman" w:hAnsi="Times New Roman" w:cs="Times New Roman"/>
          <w:b/>
          <w:color w:val="FF0000"/>
          <w:sz w:val="33"/>
          <w:szCs w:val="33"/>
        </w:rPr>
        <w:t>поможет воспитателям</w:t>
      </w:r>
      <w:r w:rsidRPr="00550E61">
        <w:rPr>
          <w:rFonts w:ascii="Times New Roman" w:hAnsi="Times New Roman" w:cs="Times New Roman"/>
          <w:b/>
          <w:color w:val="FF0000"/>
          <w:sz w:val="33"/>
          <w:szCs w:val="33"/>
        </w:rPr>
        <w:t xml:space="preserve"> составить ИОМ ребенка с ОВЗ</w:t>
      </w:r>
    </w:p>
    <w:p w14:paraId="5BF2F2AC" w14:textId="1254A91F" w:rsidR="001C29B8" w:rsidRDefault="001C29B8" w:rsidP="001C29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Индивидуальный образовательный маршрут входит в перечень документов для работы с детьми с ОВЗ, которые должны быть в дошкольной организации наряду с заключениями ПМПК и психолого-педагогического консилиума детского сада, адаптированной основной общеобразовательной программой, характеристикой воспитанника с ОВЗ и согласиями родителей. Наличие индивидуального образовательного маршрута часто требуют нормативные акты регионального уровня или локальные акты конкретной дошкольной организации. По этому документу с воспитанником работают не только специалисты, но и воспитатели, которые составляют свою – воспитательскую – часть ИОМ. Если для специалистов этот документ не новый, то педагоги испытывают с ним сложности: не знают, что именно и как нужно писать. Алгоритм и готовые формулировки помогут им последовательно проанализировать разные виды деятельности ребенка в течение дня, а затем описать их в ИОМ.</w:t>
      </w:r>
    </w:p>
    <w:p w14:paraId="5430600C" w14:textId="77777777" w:rsidR="001C29B8" w:rsidRPr="001C29B8" w:rsidRDefault="001C29B8" w:rsidP="001C29B8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Оцените навыки одевания и гигиенические навыки ребенка</w:t>
      </w:r>
    </w:p>
    <w:p w14:paraId="5EE19FAC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 xml:space="preserve">День в детском саду всегда начинается с того, что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>ребенок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 xml:space="preserve"> приходит, переодевается и 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>идет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 xml:space="preserve"> мыть руки. Это прекрасная возможность, чтобы оценить сформированность у него бытовых и гигиенических навыков. Дополнительную информацию дают переодевание на прогулку и поход в туалет. Здесь важно отметить, может ли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>ребенок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1"/>
          <w:lang w:eastAsia="ru-RU"/>
        </w:rPr>
        <w:t xml:space="preserve"> самостоятельно ухаживать за собой или ему необходима помощь взрослого, ведь развивать бытовые навыки дошкольника будет именно воспитатель.</w:t>
      </w:r>
    </w:p>
    <w:p w14:paraId="10B7783B" w14:textId="77777777" w:rsidR="001C29B8" w:rsidRPr="001C29B8" w:rsidRDefault="001C29B8" w:rsidP="001C29B8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 xml:space="preserve">Проанализируйте </w:t>
      </w:r>
      <w:proofErr w:type="spellStart"/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прием</w:t>
      </w:r>
      <w:proofErr w:type="spellEnd"/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 xml:space="preserve"> пищи и сон</w:t>
      </w:r>
    </w:p>
    <w:p w14:paraId="698C34BD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После мытья рук дети садятся завтракать, а позже – обедают и идут спать. В эти режимные моменты необходимо проанализировать вторую часть бытовых навыков – самостоятельность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приема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пищи и пользование столовыми приборами. В ИОМ важно отразить различные особенности пищевого поведения, которые бывают у некоторых детей с ОВЗ. Например, они могут есть или наоборот избегать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определенные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продукты. В тихий час необходимо отметить, самостоятельно ли засыпает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 сколько времени он спит.</w:t>
      </w:r>
    </w:p>
    <w:p w14:paraId="42D03789" w14:textId="77777777" w:rsidR="001C29B8" w:rsidRPr="001C29B8" w:rsidRDefault="001C29B8" w:rsidP="001C29B8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Оцените поведение и умения ребенка на занятиях</w:t>
      </w:r>
    </w:p>
    <w:p w14:paraId="48EF6CCB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Музыкальные, физкультурные занятия в зале и занятия в группе – важный пункт в распорядке дня. Здесь педагог должен провести наблюдение в двух направлениях: поведение ребенка во время занятий и его знания, умения и навыки.</w:t>
      </w:r>
    </w:p>
    <w:p w14:paraId="242D8269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 первую очередь необходимо обратить внимание на самостоятельность и усидчивость ребенка во время выполнения заданий. Бывают дети, у которых ничего не получается, но они </w:t>
      </w: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снова и снова пытаются сделать все сами. Есть такие, кто не делает даже попыток решить что-то самостоятельно, а есть дети, кто не дослушивает задание до конца и сразу бросается его выполнять. Все эти особенности будут либо ресурсами, на которые можно опираться в работе с воспитанником, либо дефицитами, которые необходимо преодолевать. Поэтому это важно отразить в ИОМ ребенка. Здесь же педагог отмечает, как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относится к помощи: принимает ли он ее и просит ли сам помочь при затруднениях.</w:t>
      </w:r>
    </w:p>
    <w:p w14:paraId="00F0C7BF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Оценка второго направления – знаний, умений и навыков, во многом зависит от возраста ребенка, поскольку каждый возраст является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сензитивным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формирования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определенных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умений. Например, в норме в три года формируется речь и усваиваются сенсорные эталоны, а к семи годам </w:t>
      </w: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должен овладеть элементарными математическими представлениями. Однако для некоторых категорий детей с ОВЗ характерны задержки развития, поэтому и формироваться отдельные навыки могут позже.</w:t>
      </w:r>
    </w:p>
    <w:p w14:paraId="302B9672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Еще</w:t>
      </w:r>
      <w:proofErr w:type="spellEnd"/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один важный критерий для оценки развития ребенка с ОВЗ – моторика. В первую очередь необходимо посмотреть на развитие мелкой моторики воспитанника, поскольку от уровня ее сформированности зависит способность ребенка овладеть письмом.</w:t>
      </w:r>
    </w:p>
    <w:p w14:paraId="133765C4" w14:textId="77777777" w:rsidR="001C29B8" w:rsidRPr="001C29B8" w:rsidRDefault="001C29B8" w:rsidP="001C29B8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Проанализируйте игру и взаимодействие ребенка с другими детьми</w:t>
      </w:r>
    </w:p>
    <w:p w14:paraId="4F47C0B8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Игровая деятельность и взаимодействие с другими детьми – немаловажная часть пребывания ребенка в детском саду. Для дальнейшего гармоничного развития воспитанника необходимо определить актуальный уровень его игровой деятельности: манипулятивная, процессуальная, сюжетная, игра по правилам, отразить это в ИОМ и сформулировать задачи по ее совершенствованию. Некоторые дети с трудом вступают в игровое взаимодействие со сверстниками, что также нужно зафиксировать в документе.</w:t>
      </w:r>
    </w:p>
    <w:p w14:paraId="0EB930FF" w14:textId="77777777" w:rsidR="001C29B8" w:rsidRPr="001C29B8" w:rsidRDefault="001C29B8" w:rsidP="001C29B8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Оцените общение и речь воспитанника</w:t>
      </w:r>
    </w:p>
    <w:p w14:paraId="71994FD8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 у всех детей с ОВЗ есть задержка или искажение речевого развития, а значит и сложности в общении, недостаток коммуникативных компетенций. Все трудности, которые относятся к этой стороне жизни ребенка, должны решать совместно учитель-логопед, педагог-психолог и воспитатель. Поэтому и задачи в этой части ИОМ у всех воспитателей и специалистов могут быть схожими.</w:t>
      </w:r>
    </w:p>
    <w:p w14:paraId="21990DED" w14:textId="77777777" w:rsidR="001C29B8" w:rsidRPr="001C29B8" w:rsidRDefault="001C29B8" w:rsidP="001C29B8">
      <w:pPr>
        <w:spacing w:before="37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 xml:space="preserve">Дайте характеристику </w:t>
      </w:r>
      <w:proofErr w:type="spellStart"/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ребенку</w:t>
      </w:r>
      <w:proofErr w:type="spellEnd"/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 xml:space="preserve"> по </w:t>
      </w:r>
      <w:proofErr w:type="spellStart"/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трем</w:t>
      </w:r>
      <w:proofErr w:type="spellEnd"/>
      <w:r w:rsidRPr="001C29B8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 xml:space="preserve"> группам</w:t>
      </w:r>
    </w:p>
    <w:p w14:paraId="07B80BB4" w14:textId="77777777" w:rsidR="001C29B8" w:rsidRPr="001C29B8" w:rsidRDefault="001C29B8" w:rsidP="001C29B8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Характеристики, которые помогут описать все стороны жизни ребенка в детском саду, можно условно разделить на три группы – смотрите схему. Первую группу составляют бытовые, гигиенические навыки, сенсорные эталоны, умение использовать игрушки по назначению и другие игровые навыки, знание сказок, принятие помощи.</w:t>
      </w:r>
    </w:p>
    <w:p w14:paraId="3AA59A42" w14:textId="77777777" w:rsidR="001C29B8" w:rsidRPr="001C29B8" w:rsidRDefault="001C29B8" w:rsidP="001C29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br/>
      </w:r>
    </w:p>
    <w:p w14:paraId="54E8CEAC" w14:textId="07CA2FE0" w:rsidR="001C29B8" w:rsidRDefault="001C29B8" w:rsidP="001C29B8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729B676F" w14:textId="77777777" w:rsidR="001C29B8" w:rsidRDefault="001C29B8" w:rsidP="001C29B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</w:p>
    <w:p w14:paraId="5ACA2500" w14:textId="0ED5A613" w:rsidR="001C29B8" w:rsidRPr="001C29B8" w:rsidRDefault="001C29B8" w:rsidP="001C29B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Три группы характеристик для индивидуального образовательного маршрута ребенка с ОВЗ</w:t>
      </w:r>
      <w:r w:rsidRPr="001C29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17FA5C00" w14:textId="37451593" w:rsidR="001C29B8" w:rsidRPr="001C29B8" w:rsidRDefault="001C29B8" w:rsidP="001C29B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70597607" wp14:editId="496BDE0F">
            <wp:extent cx="6152515" cy="939800"/>
            <wp:effectExtent l="0" t="0" r="635" b="0"/>
            <wp:docPr id="3" name="Рисунок 3" descr="https://e.profkiosk.ru/service_tbn2/rfip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.profkiosk.ru/service_tbn2/rfipu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9B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63B0DE97" w14:textId="4C7F507D" w:rsidR="001C29B8" w:rsidRDefault="001C29B8" w:rsidP="001C29B8">
      <w:pPr>
        <w:jc w:val="both"/>
        <w:rPr>
          <w:rFonts w:ascii="Times New Roman" w:hAnsi="Times New Roman" w:cs="Times New Roman"/>
          <w:b/>
          <w:color w:val="FF0000"/>
          <w:sz w:val="28"/>
        </w:rPr>
      </w:pPr>
    </w:p>
    <w:p w14:paraId="60E74B49" w14:textId="77777777" w:rsidR="00E26A58" w:rsidRPr="00E26A58" w:rsidRDefault="00E26A58" w:rsidP="00550E61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Вторая группа характеристик – это поведение ребенка на занятиях, самостоятельность во время выполнения заданий, отношение к помощи. Также сюда относятся запас представлений ребенка об окружающем мире, элементарные математические представления, достаточный уровень воображения, которое проявляется в игре, рисовании и другой творческой деятельности; коммуникативные навыки, речевая грамотность и др.</w:t>
      </w:r>
    </w:p>
    <w:p w14:paraId="24402A1B" w14:textId="77777777" w:rsidR="00E26A58" w:rsidRPr="00E26A58" w:rsidRDefault="00E26A58" w:rsidP="00550E61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дети с ОВЗ в соответствии с заключением ПМПК относятся к той или иной категории, например, слабовидящие дети, дети с ТНР, ЗПР, РАС и т. д. У каждой из этих категорий детей есть </w:t>
      </w:r>
      <w:proofErr w:type="spellStart"/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определенный</w:t>
      </w:r>
      <w:proofErr w:type="spellEnd"/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набор особенностей поведения и развития, их слабые и сильные стороны. Это и есть третья группа характеристик.</w:t>
      </w:r>
    </w:p>
    <w:p w14:paraId="4C9C0794" w14:textId="77777777" w:rsidR="00E26A58" w:rsidRPr="00E26A58" w:rsidRDefault="00E26A58" w:rsidP="00550E61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Например, для детей с РАС характерны, в первую очередь, поведенческие и коммуникативные проблемы, а для детей с ТНР – речевые проблемы. Поэтому ИОМ воспитанников с данными диагнозами должны учитывать эти особенности, а задачи на учебный год должны включать коррекцию и преодоление наиболее </w:t>
      </w:r>
      <w:proofErr w:type="spellStart"/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дифицитарных</w:t>
      </w:r>
      <w:proofErr w:type="spellEnd"/>
      <w:r w:rsidRPr="00E26A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сторон развития ребенка.</w:t>
      </w:r>
    </w:p>
    <w:p w14:paraId="415FF008" w14:textId="77777777" w:rsidR="00550E61" w:rsidRDefault="00E26A58" w:rsidP="00550E61">
      <w:p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E26A5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="00550E61" w:rsidRPr="00550E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Примерный индивидуальный маршрут на ребёнка,</w:t>
      </w:r>
      <w:r w:rsidR="00550E61" w:rsidRPr="00550E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 включает характеристику по всем </w:t>
      </w:r>
      <w:proofErr w:type="spellStart"/>
      <w:r w:rsidR="00550E61" w:rsidRPr="00550E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трем</w:t>
      </w:r>
      <w:proofErr w:type="spellEnd"/>
      <w:r w:rsidR="00550E61" w:rsidRPr="00550E6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группам, которые дали воспитаннику учитель-логопед, педагоги-психолог, учитель-дефектолог и воспитатель.</w:t>
      </w:r>
    </w:p>
    <w:p w14:paraId="0EC08748" w14:textId="6D8C7B37" w:rsidR="00550E61" w:rsidRPr="00550E61" w:rsidRDefault="00550E61" w:rsidP="00550E6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14:paraId="0B129992" w14:textId="272D4497" w:rsidR="00550E61" w:rsidRPr="00550E61" w:rsidRDefault="00550E61" w:rsidP="00550E6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550E61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18DB9455" w14:textId="77777777" w:rsidR="00E26A58" w:rsidRPr="00E26A58" w:rsidRDefault="00E26A58" w:rsidP="00E26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63302" w14:textId="21D6855A" w:rsidR="00E26A58" w:rsidRPr="00E26A58" w:rsidRDefault="00E26A58" w:rsidP="00E26A5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26A58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4B3FA433" w14:textId="77777777" w:rsidR="00E26A58" w:rsidRDefault="00E26A58" w:rsidP="001C29B8">
      <w:pPr>
        <w:jc w:val="both"/>
        <w:rPr>
          <w:rFonts w:ascii="Times New Roman" w:hAnsi="Times New Roman" w:cs="Times New Roman"/>
          <w:b/>
          <w:color w:val="FF0000"/>
          <w:sz w:val="28"/>
        </w:rPr>
      </w:pPr>
    </w:p>
    <w:p w14:paraId="214BB358" w14:textId="4E223CA1" w:rsidR="001C29B8" w:rsidRDefault="001C29B8">
      <w:pPr>
        <w:rPr>
          <w:rFonts w:ascii="Times New Roman" w:hAnsi="Times New Roman" w:cs="Times New Roman"/>
          <w:b/>
          <w:color w:val="FF0000"/>
          <w:sz w:val="28"/>
        </w:rPr>
      </w:pPr>
    </w:p>
    <w:p w14:paraId="127CC728" w14:textId="57F0F4C4" w:rsidR="001C29B8" w:rsidRDefault="001C29B8">
      <w:pPr>
        <w:rPr>
          <w:rFonts w:ascii="Times New Roman" w:hAnsi="Times New Roman" w:cs="Times New Roman"/>
          <w:b/>
          <w:color w:val="FF0000"/>
          <w:sz w:val="28"/>
        </w:rPr>
      </w:pPr>
    </w:p>
    <w:p w14:paraId="51EAD5A0" w14:textId="1CBFF47B" w:rsidR="001C29B8" w:rsidRPr="001C29B8" w:rsidRDefault="001C29B8">
      <w:pPr>
        <w:rPr>
          <w:rFonts w:ascii="Times New Roman" w:hAnsi="Times New Roman" w:cs="Times New Roman"/>
          <w:b/>
          <w:color w:val="FF0000"/>
          <w:sz w:val="28"/>
        </w:rPr>
      </w:pPr>
    </w:p>
    <w:sectPr w:rsidR="001C29B8" w:rsidRPr="001C29B8" w:rsidSect="00550E61">
      <w:pgSz w:w="12240" w:h="15840"/>
      <w:pgMar w:top="1134" w:right="850" w:bottom="1134" w:left="1701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F9493" w14:textId="77777777" w:rsidR="00FB7F16" w:rsidRDefault="00FB7F16" w:rsidP="001C29B8">
      <w:pPr>
        <w:spacing w:after="0" w:line="240" w:lineRule="auto"/>
      </w:pPr>
      <w:r>
        <w:separator/>
      </w:r>
    </w:p>
  </w:endnote>
  <w:endnote w:type="continuationSeparator" w:id="0">
    <w:p w14:paraId="00EF3695" w14:textId="77777777" w:rsidR="00FB7F16" w:rsidRDefault="00FB7F16" w:rsidP="001C2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FDFF8" w14:textId="77777777" w:rsidR="00FB7F16" w:rsidRDefault="00FB7F16" w:rsidP="001C29B8">
      <w:pPr>
        <w:spacing w:after="0" w:line="240" w:lineRule="auto"/>
      </w:pPr>
      <w:r>
        <w:separator/>
      </w:r>
    </w:p>
  </w:footnote>
  <w:footnote w:type="continuationSeparator" w:id="0">
    <w:p w14:paraId="57E37A66" w14:textId="77777777" w:rsidR="00FB7F16" w:rsidRDefault="00FB7F16" w:rsidP="001C29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F2"/>
    <w:rsid w:val="001137F2"/>
    <w:rsid w:val="001C29B8"/>
    <w:rsid w:val="001E784C"/>
    <w:rsid w:val="00550E61"/>
    <w:rsid w:val="00BC559D"/>
    <w:rsid w:val="00E26A58"/>
    <w:rsid w:val="00FB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0D93"/>
  <w15:chartTrackingRefBased/>
  <w15:docId w15:val="{CE220363-2511-4E0E-8B9E-68F4A6F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C29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pyright-info">
    <w:name w:val="copyright-info"/>
    <w:basedOn w:val="a"/>
    <w:rsid w:val="001C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29B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C29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1C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C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9B8"/>
  </w:style>
  <w:style w:type="paragraph" w:styleId="a7">
    <w:name w:val="footer"/>
    <w:basedOn w:val="a"/>
    <w:link w:val="a8"/>
    <w:uiPriority w:val="99"/>
    <w:unhideWhenUsed/>
    <w:rsid w:val="001C2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Дмитриев ЗБ 437-1</dc:creator>
  <cp:keywords/>
  <dc:description/>
  <cp:lastModifiedBy>Павел Дмитриев ЗБ 437-1</cp:lastModifiedBy>
  <cp:revision>2</cp:revision>
  <dcterms:created xsi:type="dcterms:W3CDTF">2023-01-24T06:53:00Z</dcterms:created>
  <dcterms:modified xsi:type="dcterms:W3CDTF">2023-01-24T06:53:00Z</dcterms:modified>
</cp:coreProperties>
</file>