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</w:p>
    <w:p w:rsidR="000E2D67" w:rsidRPr="00F01FBE" w:rsidRDefault="000E2D67" w:rsidP="00F01FBE">
      <w:pPr>
        <w:pStyle w:val="a3"/>
        <w:spacing w:line="360" w:lineRule="auto"/>
        <w:ind w:firstLine="567"/>
        <w:jc w:val="center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ПРОЕКТ</w:t>
      </w:r>
    </w:p>
    <w:p w:rsidR="000E2D67" w:rsidRPr="00F01FBE" w:rsidRDefault="000E2D67" w:rsidP="00F01FBE">
      <w:pPr>
        <w:pStyle w:val="a3"/>
        <w:spacing w:line="360" w:lineRule="auto"/>
        <w:ind w:firstLine="567"/>
        <w:jc w:val="center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«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Книжкина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неделя»</w:t>
      </w:r>
      <w:r w:rsidR="00F01FBE">
        <w:rPr>
          <w:rFonts w:cs="Times New Roman"/>
          <w:sz w:val="28"/>
          <w:szCs w:val="28"/>
          <w:lang w:eastAsia="ru-RU"/>
        </w:rPr>
        <w:t xml:space="preserve"> </w:t>
      </w:r>
      <w:r w:rsidRPr="00F01FBE">
        <w:rPr>
          <w:rFonts w:cs="Times New Roman"/>
          <w:sz w:val="28"/>
          <w:szCs w:val="28"/>
          <w:lang w:eastAsia="ru-RU"/>
        </w:rPr>
        <w:t>во второй младшей группе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Тип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-по тематике: образовательный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-по числу участников: групповой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-по времени проведения: краткосрочный.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Участники проекта: воспитанники 2 младшей группы, воспитатель, родители.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Возраст участников: 3, 5-4 года.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Актуальность. Отсутствие интереса у детей к книгам. Дети в недостаточной степени имеют представление о книге и ее важном значении в жизни человека. Не владеют обобщающим понятием о книге вообще, не умеют составлять рассказы, так как у детей крайне бедный запас слов. Участие детей в проекте «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Книжкина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неделя» позволит максимально обогатить знания и представления о книге, ее значимости, развить связную речь, творческие способности детей. Необходимо опираться на самостоятельность, инициативу, активность и творчество самих ребят. Очень важно показать, что книга - верный друг.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Цели проекта: формирование интереса у детей к детской книге через творческую и познавательную деятельность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Задачи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1) Прививать любовь к детской литературе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2) Развивать восприятие детей, способствовать связи восприятия со словом и дальнейшим действием; учить детей использовать слова-названия для более глубокого восприятия различных качеств предметов.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3) Воспитание доброжелательных взаимоотношений между детьми младшего дошкольного возраста.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lastRenderedPageBreak/>
        <w:t>4) Стимулировать ребёнка повторять за воспитателем слова и фразы из знакомых сказок, способствовать проявлению самостоятельности, активности в игре с персонажами-игрушками.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Предполагаемый результат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Расширяет знания детей.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Вызывает интерес родителей к событиям, происходящим в детском саду.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Воспитывает интерес детей к художественной литературе.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Возрождение домашнего чтения.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Через знакомство с произведениями художественной литературы развивает в детях доброту, сопереживание, отзывчивость.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Содержание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Первый этап – подготовительный.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1) Чтение, показ русских народных сказок: «Курочка Ряба», «Теремок», «Колобок» (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фланелеграф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>, настольный театр, рассматривание иллюстраций к сказкам.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2) Драматизация сказок детьми.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3) Дидактические и настольные игры: «Назови сказку», «Сложи картинку» и определи сказку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4) Игровые упражнения: «Угадай, кто я», «Узнай голоса»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5) Продуктивная деятельность: «Дорожка для Колобка» - рисование; «Снесла курочка яичко</w:t>
      </w:r>
      <w:r w:rsidR="000E6137" w:rsidRPr="00F01FBE">
        <w:rPr>
          <w:rFonts w:cs="Times New Roman"/>
          <w:sz w:val="28"/>
          <w:szCs w:val="28"/>
          <w:lang w:eastAsia="ru-RU"/>
        </w:rPr>
        <w:t>.»</w:t>
      </w:r>
      <w:r w:rsidRPr="00F01FBE">
        <w:rPr>
          <w:rFonts w:cs="Times New Roman"/>
          <w:sz w:val="28"/>
          <w:szCs w:val="28"/>
          <w:lang w:eastAsia="ru-RU"/>
        </w:rPr>
        <w:t xml:space="preserve"> - лепка, «Домок-теремок» - конструирование.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Роль родителей в реализации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1) Индивидуальные беседы «Какие книжки читают дома»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2) Папка-передвижка «Почитай мне сказку, мама»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3) Изготовление «Книжек - самоделок».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Родителей и детей ожидала ярко оформленная приемная: объявление о том, что начинается «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Книжкина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неделя». В нем был включен план работы, история «Недели книги», папка-передвижка «Почитай мне сказку, мама» и выставка на тему: «Моя любимая книга».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lastRenderedPageBreak/>
        <w:t>На выставке были представлены книги наших малышей, и во время проекта она пополнялась новыми экземплярами. Воспитатели брали эти книжки и читали ребятам, каждый хотел, чтобы именно его любимую книгу услышали все.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Второй этап – практический.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 процессе реализации проекта использовались самые разнообразные методы и приемы работы с детьми: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Чтение художественной литературы (С. Маршака «Перчатки», С. Михалков «Песенка друзей».)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Разучивание стихов («Зима прошла», «Солнышко, ведрышко».)</w:t>
      </w:r>
    </w:p>
    <w:p w:rsidR="000E2D67" w:rsidRPr="00F01FBE" w:rsidRDefault="000E613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Беседы («</w:t>
      </w:r>
      <w:proofErr w:type="spellStart"/>
      <w:r w:rsidR="000E2D67" w:rsidRPr="00F01FBE">
        <w:rPr>
          <w:rFonts w:cs="Times New Roman"/>
          <w:sz w:val="28"/>
          <w:szCs w:val="28"/>
          <w:lang w:eastAsia="ru-RU"/>
        </w:rPr>
        <w:t>Книжкина</w:t>
      </w:r>
      <w:proofErr w:type="spellEnd"/>
      <w:r w:rsidR="000E2D67" w:rsidRPr="00F01FBE">
        <w:rPr>
          <w:rFonts w:cs="Times New Roman"/>
          <w:sz w:val="28"/>
          <w:szCs w:val="28"/>
          <w:lang w:eastAsia="ru-RU"/>
        </w:rPr>
        <w:t xml:space="preserve"> </w:t>
      </w:r>
      <w:r w:rsidRPr="00F01FBE">
        <w:rPr>
          <w:rFonts w:cs="Times New Roman"/>
          <w:sz w:val="28"/>
          <w:szCs w:val="28"/>
          <w:lang w:eastAsia="ru-RU"/>
        </w:rPr>
        <w:t>неделя». «Моя</w:t>
      </w:r>
      <w:r w:rsidR="000E2D67" w:rsidRPr="00F01FBE">
        <w:rPr>
          <w:rFonts w:cs="Times New Roman"/>
          <w:sz w:val="28"/>
          <w:szCs w:val="28"/>
          <w:lang w:eastAsia="ru-RU"/>
        </w:rPr>
        <w:t xml:space="preserve"> любимая сказка».)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 xml:space="preserve">Разнообразные упражнения (подвижная игра «Зверята», герои книги А.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Барто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«Игрушки» в гостях у детей.)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Дидактические, сюжетно-ролевые игры («Книжный магазин», «Чьи предметы потерялись</w:t>
      </w:r>
      <w:r w:rsidR="000E6137" w:rsidRPr="00F01FBE">
        <w:rPr>
          <w:rFonts w:cs="Times New Roman"/>
          <w:sz w:val="28"/>
          <w:szCs w:val="28"/>
          <w:lang w:eastAsia="ru-RU"/>
        </w:rPr>
        <w:t>?»</w:t>
      </w:r>
      <w:r w:rsidRPr="00F01FBE">
        <w:rPr>
          <w:rFonts w:cs="Times New Roman"/>
          <w:sz w:val="28"/>
          <w:szCs w:val="28"/>
          <w:lang w:eastAsia="ru-RU"/>
        </w:rPr>
        <w:t>, «Из какой сказки персонаж</w:t>
      </w:r>
      <w:r w:rsidR="000E6137" w:rsidRPr="00F01FBE">
        <w:rPr>
          <w:rFonts w:cs="Times New Roman"/>
          <w:sz w:val="28"/>
          <w:szCs w:val="28"/>
          <w:lang w:eastAsia="ru-RU"/>
        </w:rPr>
        <w:t>?»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 xml:space="preserve">Обыгрывание понравившихся детям моментов (знакомых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потешек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по выбору детей, сказки «Три медведя», по стихам А.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Барто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>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Театрализация сказок (игра-драматизация по сказке «Репка», «Маша и медведь».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Просмотр мультфильмов;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Рассматривание иллюстраций к книгам (К. Чуковс</w:t>
      </w:r>
      <w:r w:rsidR="000E6137">
        <w:rPr>
          <w:rFonts w:cs="Times New Roman"/>
          <w:sz w:val="28"/>
          <w:szCs w:val="28"/>
          <w:lang w:eastAsia="ru-RU"/>
        </w:rPr>
        <w:t>кого «Телефон», «</w:t>
      </w:r>
      <w:proofErr w:type="spellStart"/>
      <w:r w:rsidR="000E6137">
        <w:rPr>
          <w:rFonts w:cs="Times New Roman"/>
          <w:sz w:val="28"/>
          <w:szCs w:val="28"/>
          <w:lang w:eastAsia="ru-RU"/>
        </w:rPr>
        <w:t>Мойдодыр</w:t>
      </w:r>
      <w:proofErr w:type="spellEnd"/>
      <w:r w:rsidR="000E6137">
        <w:rPr>
          <w:rFonts w:cs="Times New Roman"/>
          <w:sz w:val="28"/>
          <w:szCs w:val="28"/>
          <w:lang w:eastAsia="ru-RU"/>
        </w:rPr>
        <w:t>», «</w:t>
      </w:r>
      <w:r w:rsidRPr="00F01FBE">
        <w:rPr>
          <w:rFonts w:cs="Times New Roman"/>
          <w:sz w:val="28"/>
          <w:szCs w:val="28"/>
          <w:lang w:eastAsia="ru-RU"/>
        </w:rPr>
        <w:t xml:space="preserve">Путаница», А.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Барто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>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НОД по формированию элементарных математических представлений («Русская народная сказка «Теремок»)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НОД «Познание»: «Подарки для медвежонка»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Художественное творчество: «Миски трех медведей» (лепка,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рисование «Книжки-малышки», аппликация «Домок –теремок»,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рисование» Мой веселый, звонкий мяч»)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lastRenderedPageBreak/>
        <w:t>Социализация: игры с конструктором «</w:t>
      </w:r>
      <w:proofErr w:type="spellStart"/>
      <w:r w:rsidR="000E6137" w:rsidRPr="00F01FBE">
        <w:rPr>
          <w:rFonts w:cs="Times New Roman"/>
          <w:sz w:val="28"/>
          <w:szCs w:val="28"/>
          <w:lang w:eastAsia="ru-RU"/>
        </w:rPr>
        <w:t>Лего</w:t>
      </w:r>
      <w:proofErr w:type="spellEnd"/>
      <w:r w:rsidR="000E6137" w:rsidRPr="00F01FBE">
        <w:rPr>
          <w:rFonts w:cs="Times New Roman"/>
          <w:sz w:val="28"/>
          <w:szCs w:val="28"/>
          <w:lang w:eastAsia="ru-RU"/>
        </w:rPr>
        <w:t>» (</w:t>
      </w:r>
      <w:r w:rsidRPr="00F01FBE">
        <w:rPr>
          <w:rFonts w:cs="Times New Roman"/>
          <w:sz w:val="28"/>
          <w:szCs w:val="28"/>
          <w:lang w:eastAsia="ru-RU"/>
        </w:rPr>
        <w:t>построить башню для героев сказки «Теремок», сюжетно-ролевые («Книжный магазин», «Семья» - «Почитай мне мама, сказку»)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Трудовая деятельность в уголке книги: ремонт книг.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Инсценировка песенки «Два веселых гуся».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Физические упражнения и игры.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Ежедневно рассматривали и читали книги с выставки, принесенные детьми из дома.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 книжном уголке выставляли книги по темам «Сказки», «Стихи».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3 этап – заключительный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 xml:space="preserve">Итоговые </w:t>
      </w:r>
      <w:r w:rsidR="000E6137" w:rsidRPr="00F01FBE">
        <w:rPr>
          <w:rFonts w:cs="Times New Roman"/>
          <w:sz w:val="28"/>
          <w:szCs w:val="28"/>
          <w:lang w:eastAsia="ru-RU"/>
        </w:rPr>
        <w:t>мероприятия:</w:t>
      </w:r>
    </w:p>
    <w:p w:rsidR="000E2D67" w:rsidRPr="00F01FBE" w:rsidRDefault="000E6137" w:rsidP="000E6137">
      <w:pPr>
        <w:pStyle w:val="a3"/>
        <w:spacing w:line="360" w:lineRule="auto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</w:t>
      </w:r>
      <w:r w:rsidR="000E2D67" w:rsidRPr="00F01FBE">
        <w:rPr>
          <w:rFonts w:cs="Times New Roman"/>
          <w:sz w:val="28"/>
          <w:szCs w:val="28"/>
          <w:lang w:eastAsia="ru-RU"/>
        </w:rPr>
        <w:t>Викторина по сказкам</w:t>
      </w:r>
    </w:p>
    <w:p w:rsidR="000E2D67" w:rsidRPr="00F01FBE" w:rsidRDefault="000E6137" w:rsidP="000E6137">
      <w:pPr>
        <w:pStyle w:val="a3"/>
        <w:spacing w:line="360" w:lineRule="auto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="000E2D67" w:rsidRPr="00F01FBE">
        <w:rPr>
          <w:rFonts w:cs="Times New Roman"/>
          <w:sz w:val="28"/>
          <w:szCs w:val="28"/>
          <w:lang w:eastAsia="ru-RU"/>
        </w:rPr>
        <w:t>Выставка книг- самоделок, сделанных родителями и детьми.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С помощью проекта достигнуты следующие результаты:</w:t>
      </w:r>
    </w:p>
    <w:p w:rsidR="000E2D67" w:rsidRPr="00F01FBE" w:rsidRDefault="000E6137" w:rsidP="000E6137">
      <w:pPr>
        <w:pStyle w:val="a3"/>
        <w:spacing w:line="360" w:lineRule="auto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="000E2D67" w:rsidRPr="00F01FBE">
        <w:rPr>
          <w:rFonts w:cs="Times New Roman"/>
          <w:sz w:val="28"/>
          <w:szCs w:val="28"/>
          <w:lang w:eastAsia="ru-RU"/>
        </w:rPr>
        <w:t>Благодаря полученным в ходе реализации проекта знаниям у детей обогатился словарный запас, в самостоятельной деятельности активизировалось речевое общение со сверстниками.</w:t>
      </w:r>
    </w:p>
    <w:p w:rsidR="000E2D67" w:rsidRPr="00F01FBE" w:rsidRDefault="000E6137" w:rsidP="000E6137">
      <w:pPr>
        <w:pStyle w:val="a3"/>
        <w:spacing w:line="360" w:lineRule="auto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="000E2D67" w:rsidRPr="00F01FBE">
        <w:rPr>
          <w:rFonts w:cs="Times New Roman"/>
          <w:sz w:val="28"/>
          <w:szCs w:val="28"/>
          <w:lang w:eastAsia="ru-RU"/>
        </w:rPr>
        <w:t>Дети стали намного активнее проявлять интерес к книгам, бережно к ним относиться. С желанием слушают чтение художественной литературы.</w:t>
      </w:r>
    </w:p>
    <w:p w:rsidR="000E2D67" w:rsidRPr="00F01FBE" w:rsidRDefault="000E6137" w:rsidP="000E6137">
      <w:pPr>
        <w:pStyle w:val="a3"/>
        <w:spacing w:line="360" w:lineRule="auto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 w:rsidR="000E2D67" w:rsidRPr="00F01FBE">
        <w:rPr>
          <w:rFonts w:cs="Times New Roman"/>
          <w:sz w:val="28"/>
          <w:szCs w:val="28"/>
          <w:lang w:eastAsia="ru-RU"/>
        </w:rPr>
        <w:t>Повысился уровень взаимодействия между детьми, совместные со сверстниками игры стали более продолжительными (до 10-13 минут</w:t>
      </w:r>
      <w:r w:rsidR="00A2203E" w:rsidRPr="00F01FBE">
        <w:rPr>
          <w:rFonts w:cs="Times New Roman"/>
          <w:sz w:val="28"/>
          <w:szCs w:val="28"/>
          <w:lang w:eastAsia="ru-RU"/>
        </w:rPr>
        <w:t>).</w:t>
      </w:r>
    </w:p>
    <w:p w:rsidR="000E2D67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Родители</w:t>
      </w:r>
      <w:r w:rsidR="00A2203E">
        <w:rPr>
          <w:rFonts w:cs="Times New Roman"/>
          <w:sz w:val="28"/>
          <w:szCs w:val="28"/>
          <w:lang w:eastAsia="ru-RU"/>
        </w:rPr>
        <w:t xml:space="preserve"> с детьми</w:t>
      </w:r>
      <w:r w:rsidRPr="00F01FBE">
        <w:rPr>
          <w:rFonts w:cs="Times New Roman"/>
          <w:sz w:val="28"/>
          <w:szCs w:val="28"/>
          <w:lang w:eastAsia="ru-RU"/>
        </w:rPr>
        <w:t xml:space="preserve"> приняли участие в изготовлении «Книжек - самоделок».</w:t>
      </w:r>
    </w:p>
    <w:p w:rsidR="00A2203E" w:rsidRDefault="00A2203E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A2203E">
        <w:rPr>
          <w:rFonts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97300" cy="2847975"/>
            <wp:effectExtent l="0" t="0" r="0" b="9525"/>
            <wp:docPr id="1" name="Рисунок 1" descr="C:\Users\acer\Desktop\d77585dfcffa356e0101bad5fe3d5a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d77585dfcffa356e0101bad5fe3d5a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766" cy="285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3E" w:rsidRDefault="00A2203E" w:rsidP="00A2203E">
      <w:pPr>
        <w:pStyle w:val="a3"/>
        <w:spacing w:line="360" w:lineRule="auto"/>
        <w:ind w:firstLine="567"/>
        <w:jc w:val="right"/>
        <w:rPr>
          <w:rFonts w:cs="Times New Roman"/>
          <w:sz w:val="28"/>
          <w:szCs w:val="28"/>
          <w:lang w:eastAsia="ru-RU"/>
        </w:rPr>
      </w:pPr>
      <w:r w:rsidRPr="00A2203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3467100" cy="2600325"/>
            <wp:effectExtent l="0" t="0" r="0" b="9525"/>
            <wp:docPr id="2" name="Рисунок 2" descr="C:\Users\acer\Desktop\24e338f0d221fb00d61a7d78c9b5f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24e338f0d221fb00d61a7d78c9b5f2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045" cy="260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3E" w:rsidRPr="00F01FBE" w:rsidRDefault="00A2203E" w:rsidP="00A2203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A2203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3352800" cy="2514600"/>
            <wp:effectExtent l="0" t="0" r="0" b="0"/>
            <wp:docPr id="3" name="Рисунок 3" descr="C:\Users\acer\Desktop\3439678850d0670d73319d38fbe812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3439678850d0670d73319d38fbe812c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872" cy="252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F9" w:rsidRPr="00F01FBE" w:rsidRDefault="00514BF9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</w:rPr>
      </w:pPr>
    </w:p>
    <w:sectPr w:rsidR="00514BF9" w:rsidRPr="00F0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67"/>
    <w:rsid w:val="000E2D67"/>
    <w:rsid w:val="000E6137"/>
    <w:rsid w:val="002C5366"/>
    <w:rsid w:val="00514BF9"/>
    <w:rsid w:val="005F55EF"/>
    <w:rsid w:val="00867F55"/>
    <w:rsid w:val="00A2203E"/>
    <w:rsid w:val="00F0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E44D"/>
  <w15:docId w15:val="{C695D2D3-B193-4181-9406-25EBF31C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Беликто</dc:creator>
  <cp:lastModifiedBy>acer</cp:lastModifiedBy>
  <cp:revision>4</cp:revision>
  <dcterms:created xsi:type="dcterms:W3CDTF">2022-09-26T07:04:00Z</dcterms:created>
  <dcterms:modified xsi:type="dcterms:W3CDTF">2022-10-03T06:13:00Z</dcterms:modified>
</cp:coreProperties>
</file>