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DC" w:rsidRPr="00131F35" w:rsidRDefault="00A358DC" w:rsidP="00A358DC">
      <w:pPr>
        <w:shd w:val="clear" w:color="auto" w:fill="FFFFFF"/>
        <w:spacing w:after="0" w:line="240" w:lineRule="auto"/>
        <w:ind w:left="1150" w:right="122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31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результативности образовательного про</w:t>
      </w:r>
      <w:r w:rsidR="00DA0FD0" w:rsidRPr="00131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цесса во 2 младшей группе «Лучики</w:t>
      </w:r>
      <w:r w:rsidRPr="00131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A358DC" w:rsidRPr="00131F35" w:rsidRDefault="007477E7" w:rsidP="00A358DC">
      <w:pPr>
        <w:shd w:val="clear" w:color="auto" w:fill="FFFFFF"/>
        <w:spacing w:after="0" w:line="240" w:lineRule="auto"/>
        <w:ind w:left="1150" w:right="122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31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2021-2022</w:t>
      </w:r>
      <w:r w:rsidR="00A358DC" w:rsidRPr="00131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A358DC" w:rsidRPr="00131F35" w:rsidRDefault="00A358DC" w:rsidP="00A358DC">
      <w:pPr>
        <w:shd w:val="clear" w:color="auto" w:fill="FFFFFF"/>
        <w:spacing w:after="0" w:line="240" w:lineRule="auto"/>
        <w:ind w:right="14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31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2150" w:type="dxa"/>
        <w:tblInd w:w="1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3421"/>
        <w:gridCol w:w="1527"/>
        <w:gridCol w:w="7"/>
        <w:gridCol w:w="1636"/>
        <w:gridCol w:w="1136"/>
        <w:gridCol w:w="1371"/>
        <w:gridCol w:w="1343"/>
        <w:gridCol w:w="1134"/>
      </w:tblGrid>
      <w:tr w:rsidR="00A358DC" w:rsidRPr="00131F35" w:rsidTr="002E2FBE">
        <w:trPr>
          <w:trHeight w:val="264"/>
        </w:trPr>
        <w:tc>
          <w:tcPr>
            <w:tcW w:w="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43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ind w:right="26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38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ind w:right="28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Конец года</w:t>
            </w:r>
          </w:p>
        </w:tc>
      </w:tr>
      <w:tr w:rsidR="00A358DC" w:rsidRPr="00131F35" w:rsidTr="002E2FBE">
        <w:trPr>
          <w:trHeight w:val="4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58DC" w:rsidRPr="00131F35" w:rsidRDefault="00A358DC" w:rsidP="00A358D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58DC" w:rsidRPr="00131F35" w:rsidRDefault="00A358DC" w:rsidP="00A358D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ind w:right="32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ind w:right="32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ind w:right="22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ind w:left="8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358DC" w:rsidRPr="00131F35" w:rsidTr="002E2FBE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58DC" w:rsidRPr="00131F35" w:rsidRDefault="00A358DC" w:rsidP="00A358D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58DC" w:rsidRPr="00131F35" w:rsidRDefault="00A358DC" w:rsidP="00A358D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ind w:left="11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ind w:left="11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358DC" w:rsidRPr="00131F35" w:rsidTr="002E2FBE">
        <w:trPr>
          <w:trHeight w:val="70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ind w:right="22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</w:t>
            </w:r>
            <w:r w:rsidR="0090571F"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коммуникативное развитие</w:t>
            </w:r>
          </w:p>
        </w:tc>
        <w:tc>
          <w:tcPr>
            <w:tcW w:w="1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583703" w:rsidP="00A358DC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583703" w:rsidP="00A358DC">
            <w:pPr>
              <w:spacing w:after="0" w:line="240" w:lineRule="auto"/>
              <w:ind w:right="32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583703" w:rsidP="00A358DC">
            <w:pPr>
              <w:spacing w:after="0" w:line="240" w:lineRule="auto"/>
              <w:ind w:right="3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583703" w:rsidP="00A358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583703" w:rsidP="00A358DC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583703" w:rsidP="00A358DC">
            <w:pPr>
              <w:spacing w:after="0" w:line="240" w:lineRule="auto"/>
              <w:ind w:right="2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358DC" w:rsidRPr="00131F35" w:rsidTr="002E2FBE">
        <w:trPr>
          <w:trHeight w:val="472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ind w:right="22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583703" w:rsidP="00A358DC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583703" w:rsidP="00A358DC">
            <w:pPr>
              <w:spacing w:after="0" w:line="240" w:lineRule="auto"/>
              <w:ind w:left="2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583703" w:rsidP="00A358DC">
            <w:pPr>
              <w:spacing w:after="0" w:line="240" w:lineRule="auto"/>
              <w:ind w:right="3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583703" w:rsidP="00A358DC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583703" w:rsidP="00A358DC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583703" w:rsidP="00A358DC">
            <w:pPr>
              <w:spacing w:after="0" w:line="240" w:lineRule="auto"/>
              <w:ind w:right="2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358DC" w:rsidRPr="00131F35" w:rsidTr="002E2FBE">
        <w:trPr>
          <w:trHeight w:val="24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ind w:right="22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583703" w:rsidP="00A358DC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583703" w:rsidP="00A358DC">
            <w:pPr>
              <w:spacing w:after="0" w:line="240" w:lineRule="auto"/>
              <w:ind w:right="32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DA0FD0" w:rsidP="00A358DC">
            <w:pPr>
              <w:spacing w:after="0" w:line="240" w:lineRule="auto"/>
              <w:ind w:right="3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DA0FD0" w:rsidP="00A358DC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DA0FD0" w:rsidP="00A358DC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DA0FD0" w:rsidP="00A358DC">
            <w:pPr>
              <w:spacing w:after="0" w:line="240" w:lineRule="auto"/>
              <w:ind w:right="3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358DC" w:rsidRPr="00131F35" w:rsidTr="002E2FBE">
        <w:trPr>
          <w:trHeight w:val="70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ind w:right="22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</w:t>
            </w:r>
            <w:r w:rsidR="0090571F"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 развитие</w:t>
            </w:r>
          </w:p>
        </w:tc>
        <w:tc>
          <w:tcPr>
            <w:tcW w:w="1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583703" w:rsidP="00A358DC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583703" w:rsidP="00A358DC">
            <w:pPr>
              <w:spacing w:after="0" w:line="240" w:lineRule="auto"/>
              <w:ind w:right="32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583703" w:rsidP="00A358DC">
            <w:pPr>
              <w:spacing w:after="0" w:line="240" w:lineRule="auto"/>
              <w:ind w:right="3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DA0FD0" w:rsidP="00A358DC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583703" w:rsidP="00A358DC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583703" w:rsidP="00A358DC">
            <w:pPr>
              <w:spacing w:after="0" w:line="240" w:lineRule="auto"/>
              <w:ind w:right="2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358DC" w:rsidRPr="00131F35" w:rsidTr="002E2FBE">
        <w:trPr>
          <w:trHeight w:val="468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ind w:right="22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931003" w:rsidP="00A358DC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931003" w:rsidP="00A358DC">
            <w:pPr>
              <w:spacing w:after="0" w:line="240" w:lineRule="auto"/>
              <w:ind w:right="32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931003" w:rsidP="00A358DC">
            <w:pPr>
              <w:spacing w:after="0" w:line="240" w:lineRule="auto"/>
              <w:ind w:right="26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931003" w:rsidP="00A358DC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931003" w:rsidP="00A358DC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DA0FD0" w:rsidP="00A358DC">
            <w:pPr>
              <w:spacing w:after="0" w:line="240" w:lineRule="auto"/>
              <w:ind w:right="2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358DC" w:rsidRPr="00131F35" w:rsidTr="002E2FBE">
        <w:trPr>
          <w:trHeight w:val="24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ind w:right="22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A358DC" w:rsidP="00A358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результат</w:t>
            </w:r>
          </w:p>
        </w:tc>
        <w:tc>
          <w:tcPr>
            <w:tcW w:w="1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131F35" w:rsidP="00A358DC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131F35" w:rsidP="00A358DC">
            <w:pPr>
              <w:spacing w:after="0" w:line="240" w:lineRule="auto"/>
              <w:ind w:left="16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131F35" w:rsidP="00131F35">
            <w:pPr>
              <w:spacing w:after="0" w:line="240" w:lineRule="auto"/>
              <w:ind w:right="3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131F35" w:rsidP="00A358DC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131F35" w:rsidP="00A358DC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A358DC" w:rsidRPr="00131F35" w:rsidRDefault="00131F35" w:rsidP="00DC4855">
            <w:pPr>
              <w:spacing w:after="0" w:line="240" w:lineRule="auto"/>
              <w:ind w:right="2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A358DC" w:rsidRPr="00131F35" w:rsidRDefault="00A358DC" w:rsidP="00A358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31F3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131F35" w:rsidRPr="00131F35" w:rsidRDefault="00931003" w:rsidP="00131F3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31F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Анализ по образовательной области «Социально- Коммуникативное развитие». </w:t>
      </w:r>
    </w:p>
    <w:p w:rsidR="00A358DC" w:rsidRPr="00131F35" w:rsidRDefault="00931003" w:rsidP="00131F3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31F35">
        <w:rPr>
          <w:rFonts w:ascii="Times New Roman" w:hAnsi="Times New Roman" w:cs="Times New Roman"/>
          <w:sz w:val="24"/>
          <w:szCs w:val="24"/>
          <w:lang w:eastAsia="ru-RU"/>
        </w:rPr>
        <w:t xml:space="preserve">На начало года 7 % - высокий уровень, 87 % - средний уровень и 7 % - низкий уровень. На конец года 11 % -высокий уровень, 89 % - средний, низкий уровень отсутствует. Материал освоен дошкольниками в основном на высоком уровне. На протяжении всего учебного года велась работа по усвоению норм и ценностей, принятые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</w:t>
      </w:r>
      <w:proofErr w:type="spellStart"/>
      <w:r w:rsidRPr="00131F35">
        <w:rPr>
          <w:rFonts w:ascii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131F35">
        <w:rPr>
          <w:rFonts w:ascii="Times New Roman" w:hAnsi="Times New Roman" w:cs="Times New Roman"/>
          <w:sz w:val="24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сформировались навыки организованного поведения в д. саду, дома, на улице. Сформированы элементарные представления о том, что хорошо и что плохо, основ безопасного поведения в быту, в природе. В следующем учебном году продолжать уделять внимание коммуникативным навыкам детей, умению общаться между собой, уступать друг другу, соблюдать правила поведения в детском саду, повышать знания о безопасности на дороге, в быту, в природе. Проводить индивидуальные, коллективные беседы, рассматривать иллюстрации о правилах поведения, разбирать проблемные ситуации.</w:t>
      </w:r>
    </w:p>
    <w:p w:rsidR="00131F35" w:rsidRDefault="00131F35" w:rsidP="00131F3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1F35" w:rsidRPr="00131F35" w:rsidRDefault="00131F35" w:rsidP="00131F3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Анализ</w:t>
      </w:r>
      <w:r w:rsidR="00931003" w:rsidRPr="00131F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 образовательной обл</w:t>
      </w:r>
      <w:r w:rsidRPr="00131F35">
        <w:rPr>
          <w:rFonts w:ascii="Times New Roman" w:hAnsi="Times New Roman" w:cs="Times New Roman"/>
          <w:b/>
          <w:sz w:val="24"/>
          <w:szCs w:val="24"/>
          <w:lang w:eastAsia="ru-RU"/>
        </w:rPr>
        <w:t>асти «Познавательное развитие».</w:t>
      </w:r>
    </w:p>
    <w:p w:rsidR="00931003" w:rsidRPr="00131F35" w:rsidRDefault="00931003" w:rsidP="00131F3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31F35">
        <w:rPr>
          <w:rFonts w:ascii="Times New Roman" w:hAnsi="Times New Roman" w:cs="Times New Roman"/>
          <w:sz w:val="24"/>
          <w:szCs w:val="24"/>
          <w:lang w:eastAsia="ru-RU"/>
        </w:rPr>
        <w:t xml:space="preserve">На начало года 7 % - высокий уровень, 75 % - средний уровень и 18 % - низкий уровень. На конец года мы пришли к такому результату: 21 % - высокий уровень, 75% - средний уровень, 4 % - низкий уровень. Анализ показал, что материал усвоен хорошо. У воспитанников  выявлено развитие интересов, любознательности и познавательной мотивации; сформировались познавательные действия, развитие воображения и творческой активности; воспитанники могут формировать первичные представления о себе, других людях, объектах окружающего мира, о свойствах и отношениях объектов окружающего мира (форме, цвете, размере, материале, количестве, пространстве и времени, движении и покое, причинах и следствиях и др.), о малой родине, об отечественных традициях и праздниках, об особенностях природы. Необходимо в следующем учебном году уделить внимание ознакомлению с окружающим миром (комнатные растения, качество и свойства предметов и сезонным </w:t>
      </w:r>
      <w:r w:rsidR="00131F35" w:rsidRPr="00131F35">
        <w:rPr>
          <w:rFonts w:ascii="Times New Roman" w:hAnsi="Times New Roman" w:cs="Times New Roman"/>
          <w:sz w:val="24"/>
          <w:szCs w:val="24"/>
          <w:lang w:eastAsia="ru-RU"/>
        </w:rPr>
        <w:t>изменениям)</w:t>
      </w:r>
      <w:r w:rsidRPr="00131F35">
        <w:rPr>
          <w:rFonts w:ascii="Times New Roman" w:hAnsi="Times New Roman" w:cs="Times New Roman"/>
          <w:sz w:val="24"/>
          <w:szCs w:val="24"/>
          <w:lang w:eastAsia="ru-RU"/>
        </w:rPr>
        <w:t xml:space="preserve">, с предметным и социальным миром, сенсорных эталонов и элементарных математических </w:t>
      </w:r>
      <w:r w:rsidR="00131F35" w:rsidRPr="00131F35">
        <w:rPr>
          <w:rFonts w:ascii="Times New Roman" w:hAnsi="Times New Roman" w:cs="Times New Roman"/>
          <w:sz w:val="24"/>
          <w:szCs w:val="24"/>
          <w:lang w:eastAsia="ru-RU"/>
        </w:rPr>
        <w:t>представлений (</w:t>
      </w:r>
      <w:r w:rsidRPr="00131F35">
        <w:rPr>
          <w:rFonts w:ascii="Times New Roman" w:hAnsi="Times New Roman" w:cs="Times New Roman"/>
          <w:sz w:val="24"/>
          <w:szCs w:val="24"/>
          <w:lang w:eastAsia="ru-RU"/>
        </w:rPr>
        <w:t>ориентировка в пространстве и времени).</w:t>
      </w:r>
    </w:p>
    <w:p w:rsidR="00931003" w:rsidRPr="00131F35" w:rsidRDefault="00931003" w:rsidP="00131F3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31F35">
        <w:rPr>
          <w:rFonts w:ascii="Times New Roman" w:hAnsi="Times New Roman" w:cs="Times New Roman"/>
          <w:b/>
          <w:sz w:val="24"/>
          <w:szCs w:val="24"/>
        </w:rPr>
        <w:t>Анализ</w:t>
      </w:r>
      <w:r w:rsidR="00131F35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131F35" w:rsidRPr="00131F35">
        <w:rPr>
          <w:rFonts w:ascii="Times New Roman" w:hAnsi="Times New Roman" w:cs="Times New Roman"/>
          <w:b/>
          <w:sz w:val="24"/>
          <w:szCs w:val="24"/>
        </w:rPr>
        <w:t xml:space="preserve"> образовательной области </w:t>
      </w:r>
      <w:r w:rsidRPr="00131F35">
        <w:rPr>
          <w:rFonts w:ascii="Times New Roman" w:hAnsi="Times New Roman" w:cs="Times New Roman"/>
          <w:b/>
          <w:sz w:val="24"/>
          <w:szCs w:val="24"/>
        </w:rPr>
        <w:t>«Речевое развитие»</w:t>
      </w:r>
      <w:r w:rsidR="00131F35" w:rsidRPr="00131F35">
        <w:rPr>
          <w:rFonts w:ascii="Times New Roman" w:hAnsi="Times New Roman" w:cs="Times New Roman"/>
          <w:b/>
          <w:sz w:val="24"/>
          <w:szCs w:val="24"/>
        </w:rPr>
        <w:t>.</w:t>
      </w:r>
    </w:p>
    <w:p w:rsidR="0064181A" w:rsidRPr="00131F35" w:rsidRDefault="00931003" w:rsidP="00131F3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31F35">
        <w:rPr>
          <w:rFonts w:ascii="Times New Roman" w:hAnsi="Times New Roman" w:cs="Times New Roman"/>
          <w:sz w:val="24"/>
          <w:szCs w:val="24"/>
        </w:rPr>
        <w:t xml:space="preserve">На начало года показал следующий результат: 4% - высокий уровень, средний уровень- 75 </w:t>
      </w:r>
      <w:r w:rsidR="00131F35" w:rsidRPr="00131F35">
        <w:rPr>
          <w:rFonts w:ascii="Times New Roman" w:hAnsi="Times New Roman" w:cs="Times New Roman"/>
          <w:sz w:val="24"/>
          <w:szCs w:val="24"/>
        </w:rPr>
        <w:t>%,</w:t>
      </w:r>
      <w:r w:rsidRPr="00131F35">
        <w:rPr>
          <w:rFonts w:ascii="Times New Roman" w:hAnsi="Times New Roman" w:cs="Times New Roman"/>
          <w:sz w:val="24"/>
          <w:szCs w:val="24"/>
        </w:rPr>
        <w:t xml:space="preserve"> 21 % - низкий </w:t>
      </w:r>
      <w:r w:rsidR="00131F35" w:rsidRPr="00131F35">
        <w:rPr>
          <w:rFonts w:ascii="Times New Roman" w:hAnsi="Times New Roman" w:cs="Times New Roman"/>
          <w:sz w:val="24"/>
          <w:szCs w:val="24"/>
        </w:rPr>
        <w:t>уровень.</w:t>
      </w:r>
      <w:r w:rsidRPr="00131F35">
        <w:rPr>
          <w:rFonts w:ascii="Times New Roman" w:hAnsi="Times New Roman" w:cs="Times New Roman"/>
          <w:sz w:val="24"/>
          <w:szCs w:val="24"/>
        </w:rPr>
        <w:t xml:space="preserve"> На конец года результат стал таким 6 % -высокий уровень, 84 %- средний уровень</w:t>
      </w:r>
      <w:r w:rsidR="00131F35" w:rsidRPr="00131F35">
        <w:rPr>
          <w:rFonts w:ascii="Times New Roman" w:hAnsi="Times New Roman" w:cs="Times New Roman"/>
          <w:sz w:val="24"/>
          <w:szCs w:val="24"/>
        </w:rPr>
        <w:t>, 10 % - низкий уровень</w:t>
      </w:r>
      <w:r w:rsidRPr="00131F35">
        <w:rPr>
          <w:rFonts w:ascii="Times New Roman" w:hAnsi="Times New Roman" w:cs="Times New Roman"/>
          <w:sz w:val="24"/>
          <w:szCs w:val="24"/>
        </w:rPr>
        <w:t>. Анализ показал, что почти</w:t>
      </w:r>
      <w:r w:rsidR="00131F35" w:rsidRPr="00131F35">
        <w:rPr>
          <w:rFonts w:ascii="Times New Roman" w:hAnsi="Times New Roman" w:cs="Times New Roman"/>
          <w:sz w:val="24"/>
          <w:szCs w:val="24"/>
        </w:rPr>
        <w:t xml:space="preserve"> все воспитанники</w:t>
      </w:r>
      <w:r w:rsidRPr="00131F35">
        <w:rPr>
          <w:rFonts w:ascii="Times New Roman" w:hAnsi="Times New Roman" w:cs="Times New Roman"/>
          <w:sz w:val="24"/>
          <w:szCs w:val="24"/>
        </w:rPr>
        <w:t xml:space="preserve"> владеют речью как средством общения и культуры, они сопровождают речью игровые и бытовые действия. Обогащен и пополнен активный словарь; развитие связной, грамматически правильной диалогической речи; развитие речевого творчества; развитие звуковой и интонационной культуры речи, фонематического слуха; на протяжении всего года знакомили с книжной культурой, детской литературой, без существенных пропусков последовательно пересказывают не большие произведения. Необходимо в следующем учебном году продолжать вести работу по обогащению у них словаря, закреплению умения вести диалоги, монолог, отвечать на вопросы принимать игровые задачи, общаться с взрослыми и сверстниками. Уделять внимание становлению самостоятельности, целенаправленности и </w:t>
      </w:r>
      <w:proofErr w:type="spellStart"/>
      <w:r w:rsidRPr="00131F3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131F35">
        <w:rPr>
          <w:rFonts w:ascii="Times New Roman" w:hAnsi="Times New Roman" w:cs="Times New Roman"/>
          <w:sz w:val="24"/>
          <w:szCs w:val="24"/>
        </w:rPr>
        <w:t xml:space="preserve"> собственных действий.</w:t>
      </w:r>
    </w:p>
    <w:p w:rsidR="00131F35" w:rsidRPr="00131F35" w:rsidRDefault="00131F35" w:rsidP="00131F3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31F35">
        <w:rPr>
          <w:rFonts w:ascii="Times New Roman" w:hAnsi="Times New Roman" w:cs="Times New Roman"/>
          <w:b/>
          <w:sz w:val="24"/>
          <w:szCs w:val="24"/>
        </w:rPr>
        <w:t>Анализ по образовательной области «Художе</w:t>
      </w:r>
      <w:r>
        <w:rPr>
          <w:rFonts w:ascii="Times New Roman" w:hAnsi="Times New Roman" w:cs="Times New Roman"/>
          <w:b/>
          <w:sz w:val="24"/>
          <w:szCs w:val="24"/>
        </w:rPr>
        <w:t>ственно-эстетическое развитие».</w:t>
      </w:r>
    </w:p>
    <w:p w:rsidR="00131F35" w:rsidRPr="00131F35" w:rsidRDefault="00131F35" w:rsidP="00131F3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31F35">
        <w:rPr>
          <w:rFonts w:ascii="Times New Roman" w:hAnsi="Times New Roman" w:cs="Times New Roman"/>
          <w:sz w:val="24"/>
          <w:szCs w:val="24"/>
        </w:rPr>
        <w:t>На начало года 7 % - высокий уровень, 79 %- средний уровень, 14 % - низкий уровень. На конец года: 17 % - высокий уровень, 83 % - средний уровень, 3 % - низкий уровень. В течение всего учебного года развивали у воспитанников предпосылки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В следующем учебном году необходимо продолжать индивидуальную работу по формированию, умений и навыков по изобразительной деятельности, совершенствовать технику рисования, лепки, аппликации, развивать творческие способности воспитанников. Предложить родителям в свободное время закреплять умения детей различать цвета.</w:t>
      </w:r>
    </w:p>
    <w:p w:rsidR="00131F35" w:rsidRDefault="00131F35" w:rsidP="00131F3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31F35" w:rsidRDefault="00131F35" w:rsidP="00131F3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31F35" w:rsidRDefault="00131F35" w:rsidP="00131F3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31F35" w:rsidRPr="00131F35" w:rsidRDefault="00131F35" w:rsidP="00131F3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31F35">
        <w:rPr>
          <w:rFonts w:ascii="Times New Roman" w:hAnsi="Times New Roman" w:cs="Times New Roman"/>
          <w:b/>
          <w:sz w:val="24"/>
          <w:szCs w:val="24"/>
        </w:rPr>
        <w:lastRenderedPageBreak/>
        <w:t>Анализ по образовательной области «Физическое развитие»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31F35" w:rsidRPr="00131F35" w:rsidRDefault="00131F35" w:rsidP="00131F3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31F35">
        <w:rPr>
          <w:rFonts w:ascii="Times New Roman" w:hAnsi="Times New Roman" w:cs="Times New Roman"/>
          <w:sz w:val="24"/>
          <w:szCs w:val="24"/>
        </w:rPr>
        <w:t>На начало года 3 % - высокий уровень, 86 %- средний уровень, 11 % - низкий уровень. На конец года: 25 % - высокий уровень, 71 % - средний уровень, 4 % - низкий уровень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1F35" w:rsidRPr="00131F35" w:rsidRDefault="00131F35" w:rsidP="00131F3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31F35">
        <w:rPr>
          <w:rFonts w:ascii="Times New Roman" w:hAnsi="Times New Roman" w:cs="Times New Roman"/>
          <w:sz w:val="24"/>
          <w:szCs w:val="24"/>
        </w:rPr>
        <w:t xml:space="preserve">Хорошо освоен воспитанниками младшей группы. Приобретен опыт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овладение подвижными играми с правилами; становление целенаправленности и </w:t>
      </w:r>
      <w:proofErr w:type="spellStart"/>
      <w:r w:rsidRPr="00131F3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131F35">
        <w:rPr>
          <w:rFonts w:ascii="Times New Roman" w:hAnsi="Times New Roman" w:cs="Times New Roman"/>
          <w:sz w:val="24"/>
          <w:szCs w:val="24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Однако, в течение следующего учебного года необходимо уделить внимание закреплению основных навыков ЗОЖ в игровой деятельности, а также с помощью бесед, повысить навыки личной гигиены и опрятности у дошкольников.</w:t>
      </w:r>
    </w:p>
    <w:sectPr w:rsidR="00131F35" w:rsidRPr="00131F35" w:rsidSect="00A358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DC"/>
    <w:rsid w:val="00131F35"/>
    <w:rsid w:val="0024038F"/>
    <w:rsid w:val="002E2FBE"/>
    <w:rsid w:val="00583703"/>
    <w:rsid w:val="005E56ED"/>
    <w:rsid w:val="00603C87"/>
    <w:rsid w:val="0064181A"/>
    <w:rsid w:val="007477E7"/>
    <w:rsid w:val="007D51E2"/>
    <w:rsid w:val="0090571F"/>
    <w:rsid w:val="00931003"/>
    <w:rsid w:val="00A23C6C"/>
    <w:rsid w:val="00A358DC"/>
    <w:rsid w:val="00DA0FD0"/>
    <w:rsid w:val="00DC4855"/>
    <w:rsid w:val="00E10A87"/>
    <w:rsid w:val="00E1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90409-A08D-4530-820B-43C6AE8F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2">
    <w:name w:val="c192"/>
    <w:basedOn w:val="a"/>
    <w:rsid w:val="00A3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4">
    <w:name w:val="c104"/>
    <w:basedOn w:val="a0"/>
    <w:rsid w:val="00A358DC"/>
  </w:style>
  <w:style w:type="character" w:customStyle="1" w:styleId="c102">
    <w:name w:val="c102"/>
    <w:basedOn w:val="a0"/>
    <w:rsid w:val="00A358DC"/>
  </w:style>
  <w:style w:type="paragraph" w:customStyle="1" w:styleId="c87">
    <w:name w:val="c87"/>
    <w:basedOn w:val="a"/>
    <w:rsid w:val="00A3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A358DC"/>
  </w:style>
  <w:style w:type="paragraph" w:customStyle="1" w:styleId="c62">
    <w:name w:val="c62"/>
    <w:basedOn w:val="a"/>
    <w:rsid w:val="00A3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A358DC"/>
  </w:style>
  <w:style w:type="paragraph" w:customStyle="1" w:styleId="c65">
    <w:name w:val="c65"/>
    <w:basedOn w:val="a"/>
    <w:rsid w:val="00A3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A3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A358DC"/>
  </w:style>
  <w:style w:type="paragraph" w:customStyle="1" w:styleId="c194">
    <w:name w:val="c194"/>
    <w:basedOn w:val="a"/>
    <w:rsid w:val="00A3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3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A35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7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acer</cp:lastModifiedBy>
  <cp:revision>2</cp:revision>
  <dcterms:created xsi:type="dcterms:W3CDTF">2022-09-29T05:23:00Z</dcterms:created>
  <dcterms:modified xsi:type="dcterms:W3CDTF">2022-09-29T05:23:00Z</dcterms:modified>
</cp:coreProperties>
</file>