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31E" w:rsidRPr="0045531E" w:rsidRDefault="0045531E" w:rsidP="004553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45531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Индивидуальный образовательный маршрут воспитанника</w:t>
      </w:r>
    </w:p>
    <w:p w:rsidR="0045531E" w:rsidRPr="0045531E" w:rsidRDefault="0045531E" w:rsidP="004553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45531E" w:rsidRPr="006B484A" w:rsidRDefault="0045531E" w:rsidP="004553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45531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ФИО ребенка</w:t>
      </w:r>
      <w:r w:rsidRPr="0045531E">
        <w:rPr>
          <w:rFonts w:ascii="Times New Roman" w:eastAsia="Times New Roman" w:hAnsi="Times New Roman" w:cs="Times New Roman"/>
          <w:color w:val="333333"/>
          <w:lang w:eastAsia="ru-RU"/>
        </w:rPr>
        <w:t xml:space="preserve">: </w:t>
      </w:r>
      <w:proofErr w:type="spellStart"/>
      <w:r w:rsidRPr="006B484A">
        <w:rPr>
          <w:rFonts w:ascii="Times New Roman" w:eastAsia="Times New Roman" w:hAnsi="Times New Roman" w:cs="Times New Roman"/>
          <w:color w:val="333333"/>
          <w:lang w:eastAsia="ru-RU"/>
        </w:rPr>
        <w:t>Надмитова</w:t>
      </w:r>
      <w:proofErr w:type="spellEnd"/>
      <w:r w:rsidRPr="006B484A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6B484A">
        <w:rPr>
          <w:rFonts w:ascii="Times New Roman" w:eastAsia="Times New Roman" w:hAnsi="Times New Roman" w:cs="Times New Roman"/>
          <w:color w:val="333333"/>
          <w:lang w:eastAsia="ru-RU"/>
        </w:rPr>
        <w:t>Алтана</w:t>
      </w:r>
      <w:proofErr w:type="spellEnd"/>
    </w:p>
    <w:p w:rsidR="0045531E" w:rsidRPr="0045531E" w:rsidRDefault="0045531E" w:rsidP="004553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45531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ФИО ребенка</w:t>
      </w:r>
      <w:r w:rsidRPr="006B484A">
        <w:rPr>
          <w:rFonts w:ascii="Times New Roman" w:eastAsia="Times New Roman" w:hAnsi="Times New Roman" w:cs="Times New Roman"/>
          <w:color w:val="333333"/>
          <w:lang w:eastAsia="ru-RU"/>
        </w:rPr>
        <w:t xml:space="preserve">: </w:t>
      </w:r>
      <w:proofErr w:type="spellStart"/>
      <w:r w:rsidRPr="006B484A">
        <w:rPr>
          <w:rFonts w:ascii="Times New Roman" w:eastAsia="Times New Roman" w:hAnsi="Times New Roman" w:cs="Times New Roman"/>
          <w:color w:val="333333"/>
          <w:lang w:eastAsia="ru-RU"/>
        </w:rPr>
        <w:t>Надмитова</w:t>
      </w:r>
      <w:proofErr w:type="spellEnd"/>
      <w:r w:rsidRPr="006B484A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6B484A">
        <w:rPr>
          <w:rFonts w:ascii="Times New Roman" w:eastAsia="Times New Roman" w:hAnsi="Times New Roman" w:cs="Times New Roman"/>
          <w:color w:val="333333"/>
          <w:lang w:eastAsia="ru-RU"/>
        </w:rPr>
        <w:t>Саяна</w:t>
      </w:r>
      <w:proofErr w:type="spellEnd"/>
    </w:p>
    <w:p w:rsidR="0045531E" w:rsidRPr="0045531E" w:rsidRDefault="0045531E" w:rsidP="004553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45531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ФИО ребенка</w:t>
      </w:r>
      <w:r w:rsidRPr="006B484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: </w:t>
      </w:r>
      <w:r w:rsidRPr="006B484A">
        <w:rPr>
          <w:rFonts w:ascii="Times New Roman" w:eastAsia="Times New Roman" w:hAnsi="Times New Roman" w:cs="Times New Roman"/>
          <w:bCs/>
          <w:color w:val="333333"/>
          <w:lang w:eastAsia="ru-RU"/>
        </w:rPr>
        <w:t>Федоров Егор</w:t>
      </w:r>
      <w:r w:rsidRPr="0045531E">
        <w:rPr>
          <w:rFonts w:ascii="Times New Roman" w:eastAsia="Times New Roman" w:hAnsi="Times New Roman" w:cs="Times New Roman"/>
          <w:bCs/>
          <w:color w:val="333333"/>
          <w:lang w:eastAsia="ru-RU"/>
        </w:rPr>
        <w:t> </w:t>
      </w:r>
    </w:p>
    <w:p w:rsidR="0045531E" w:rsidRPr="0045531E" w:rsidRDefault="0045531E" w:rsidP="004553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45531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ФИО ребенка</w:t>
      </w:r>
      <w:r w:rsidRPr="006B484A">
        <w:rPr>
          <w:rFonts w:ascii="Times New Roman" w:eastAsia="Times New Roman" w:hAnsi="Times New Roman" w:cs="Times New Roman"/>
          <w:bCs/>
          <w:color w:val="333333"/>
          <w:lang w:eastAsia="ru-RU"/>
        </w:rPr>
        <w:t>: Муравьев Максим</w:t>
      </w:r>
      <w:r w:rsidRPr="0045531E">
        <w:rPr>
          <w:rFonts w:ascii="Times New Roman" w:eastAsia="Times New Roman" w:hAnsi="Times New Roman" w:cs="Times New Roman"/>
          <w:bCs/>
          <w:color w:val="333333"/>
          <w:lang w:eastAsia="ru-RU"/>
        </w:rPr>
        <w:t> </w:t>
      </w:r>
    </w:p>
    <w:p w:rsidR="0045531E" w:rsidRPr="0045531E" w:rsidRDefault="0045531E" w:rsidP="004553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45531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ФИО ребенка</w:t>
      </w:r>
      <w:r w:rsidRPr="006B484A">
        <w:rPr>
          <w:rFonts w:ascii="Times New Roman" w:eastAsia="Times New Roman" w:hAnsi="Times New Roman" w:cs="Times New Roman"/>
          <w:bCs/>
          <w:color w:val="333333"/>
          <w:lang w:eastAsia="ru-RU"/>
        </w:rPr>
        <w:t>: Коновалова Юля</w:t>
      </w:r>
      <w:r w:rsidRPr="0045531E">
        <w:rPr>
          <w:rFonts w:ascii="Times New Roman" w:eastAsia="Times New Roman" w:hAnsi="Times New Roman" w:cs="Times New Roman"/>
          <w:bCs/>
          <w:color w:val="333333"/>
          <w:lang w:eastAsia="ru-RU"/>
        </w:rPr>
        <w:t> </w:t>
      </w:r>
    </w:p>
    <w:p w:rsidR="0045531E" w:rsidRPr="0045531E" w:rsidRDefault="0045531E" w:rsidP="004553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45531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Цель ИОМ:</w:t>
      </w:r>
      <w:r w:rsidRPr="0045531E">
        <w:rPr>
          <w:rFonts w:ascii="Times New Roman" w:eastAsia="Times New Roman" w:hAnsi="Times New Roman" w:cs="Times New Roman"/>
          <w:color w:val="333333"/>
          <w:lang w:eastAsia="ru-RU"/>
        </w:rPr>
        <w:t xml:space="preserve"> осуществление индивидуальной педагогической помощи ребенку; создание условий </w:t>
      </w:r>
      <w:proofErr w:type="gramStart"/>
      <w:r w:rsidRPr="0045531E">
        <w:rPr>
          <w:rFonts w:ascii="Times New Roman" w:eastAsia="Times New Roman" w:hAnsi="Times New Roman" w:cs="Times New Roman"/>
          <w:color w:val="333333"/>
          <w:lang w:eastAsia="ru-RU"/>
        </w:rPr>
        <w:t>для  усвоения</w:t>
      </w:r>
      <w:proofErr w:type="gramEnd"/>
      <w:r w:rsidRPr="0045531E">
        <w:rPr>
          <w:rFonts w:ascii="Times New Roman" w:eastAsia="Times New Roman" w:hAnsi="Times New Roman" w:cs="Times New Roman"/>
          <w:color w:val="333333"/>
          <w:lang w:eastAsia="ru-RU"/>
        </w:rPr>
        <w:t xml:space="preserve"> ребенком образовательной программы дошкольного образования; обеспечение целенаправленного продвижения ребёнка относительно собственных возможностей; оказание помощи родителям в развитии ребёнка.</w:t>
      </w:r>
    </w:p>
    <w:p w:rsidR="0045531E" w:rsidRPr="0045531E" w:rsidRDefault="0045531E" w:rsidP="004553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45531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Формы проведения:</w:t>
      </w:r>
      <w:r w:rsidRPr="0045531E">
        <w:rPr>
          <w:rFonts w:ascii="Times New Roman" w:eastAsia="Times New Roman" w:hAnsi="Times New Roman" w:cs="Times New Roman"/>
          <w:color w:val="333333"/>
          <w:lang w:eastAsia="ru-RU"/>
        </w:rPr>
        <w:t> игровая деятельность, упражнения, совместная деятельность, беседы, наблюдения.</w:t>
      </w:r>
    </w:p>
    <w:p w:rsidR="0045531E" w:rsidRPr="0045531E" w:rsidRDefault="0045531E" w:rsidP="004553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45531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Формы взаимодействия с семьёй:</w:t>
      </w:r>
      <w:r w:rsidRPr="0045531E">
        <w:rPr>
          <w:rFonts w:ascii="Times New Roman" w:eastAsia="Times New Roman" w:hAnsi="Times New Roman" w:cs="Times New Roman"/>
          <w:color w:val="333333"/>
          <w:lang w:eastAsia="ru-RU"/>
        </w:rPr>
        <w:t> консультации, практикум, собеседование, обмен опытом.</w:t>
      </w:r>
    </w:p>
    <w:tbl>
      <w:tblPr>
        <w:tblW w:w="111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84"/>
        <w:gridCol w:w="2050"/>
        <w:gridCol w:w="2171"/>
        <w:gridCol w:w="2201"/>
        <w:gridCol w:w="2554"/>
      </w:tblGrid>
      <w:tr w:rsidR="0045531E" w:rsidRPr="0045531E" w:rsidTr="0045531E"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531E" w:rsidRPr="0045531E" w:rsidRDefault="0045531E" w:rsidP="0045531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5531E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Образовательные области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531E" w:rsidRPr="0045531E" w:rsidRDefault="0045531E" w:rsidP="0045531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5531E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Цели-результаты</w:t>
            </w:r>
          </w:p>
        </w:tc>
        <w:tc>
          <w:tcPr>
            <w:tcW w:w="19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531E" w:rsidRPr="0045531E" w:rsidRDefault="0045531E" w:rsidP="0045531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5531E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Задачи образовательного взаимодействия с семьёй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531E" w:rsidRPr="0045531E" w:rsidRDefault="0045531E" w:rsidP="0045531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5531E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Задачи образовательного взаимодействия в детском саду</w:t>
            </w:r>
          </w:p>
        </w:tc>
        <w:tc>
          <w:tcPr>
            <w:tcW w:w="2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531E" w:rsidRPr="0045531E" w:rsidRDefault="0045531E" w:rsidP="0045531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5531E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Используемые педагогические технологии и методики, методы, приёмы</w:t>
            </w:r>
          </w:p>
        </w:tc>
      </w:tr>
      <w:tr w:rsidR="0045531E" w:rsidRPr="0045531E" w:rsidTr="0045531E"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531E" w:rsidRPr="0045531E" w:rsidRDefault="0045531E" w:rsidP="0045531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5531E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Художественно-эстетическое развитие</w:t>
            </w:r>
          </w:p>
          <w:p w:rsidR="0045531E" w:rsidRPr="0045531E" w:rsidRDefault="0045531E" w:rsidP="0045531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5531E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Проблема:</w:t>
            </w: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5531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развиты эстетические чувства, эмоции, эстетический вкус, эстетическое восприятие произведений искусства.</w:t>
            </w: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5531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Плохо знаком с произведениями живописи, графики, архитектуры, видами и жанрами народного искусства.</w:t>
            </w: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5531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правильно использует разнообразные приёмы вырезания из бумаги.</w:t>
            </w: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5531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Затрудняется</w:t>
            </w: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5531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в создании индивидуальных и коллективных </w:t>
            </w:r>
            <w:r w:rsidRPr="0045531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 xml:space="preserve">рисунков, сюжетно-декоративных композиций, не использует разные материалы и способы создания в </w:t>
            </w:r>
            <w:proofErr w:type="spellStart"/>
            <w:r w:rsidRPr="0045531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т.ч</w:t>
            </w:r>
            <w:proofErr w:type="spellEnd"/>
            <w:r w:rsidRPr="0045531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 по мотивам народно-прикладного искусства.</w:t>
            </w: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5531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Плохо владеет навыками рисования, лепки предметов, передавая форму, величину, пропорции частей; не правильно держит карандаш, кисть.</w:t>
            </w: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5531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-Развиты эстетические чувства, эмоции, эстетический вкус, эстетическое восприятие произведений искусства.</w:t>
            </w: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5531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-Знаком с произведениями живописи, графики, архитектуры, видами и жанрами народного искусства.</w:t>
            </w: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5531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-Правильно использует разнообразные приёмы вырезания из бумаги.</w:t>
            </w: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5531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-Создаёт индивидуальные и коллективные рисунки, сюжетно-</w:t>
            </w:r>
            <w:r w:rsidRPr="0045531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 xml:space="preserve">декоративные композиции, используя разные материалы и способы создания в </w:t>
            </w:r>
            <w:proofErr w:type="spellStart"/>
            <w:r w:rsidRPr="0045531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т.ч</w:t>
            </w:r>
            <w:proofErr w:type="spellEnd"/>
            <w:r w:rsidRPr="0045531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 по мотивам народно-прикладного искусства.</w:t>
            </w: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5531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-Владеет навыками рисования, лепки предметов, передавая форму, величину, пропорции частей; правильно держит карандаш, кисть.</w:t>
            </w: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5531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Консультация для родителей «Как научить ребёнка вырезать ножницами».</w:t>
            </w: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5531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-Консультация «Игры со схематическим изображением».</w:t>
            </w: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5531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-Рекомендации для родителей на тему:</w:t>
            </w: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5531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«Разукрашиваем по образцу». Раскраски с готовыми образцами.</w:t>
            </w: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5531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-Беседа с родителями о приобретении специального стола для рисования дома.</w:t>
            </w: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5531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-Консультация для родителей «Игры на развитие художественного творчества для детей 5-6 лет»</w:t>
            </w: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5531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-Развивать интерес к эстетической стороне действительности, ознакомления с разными видами и жанрами искусства (словесного, музыкального, изобразительного), в том числе народного творчества.</w:t>
            </w: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5531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Приобщать к разным видам художественн0-эстетической деятельности, развивать потребности в творческом самовыражении, инициативности и самостоятельности в воплощении художественного замысла.</w:t>
            </w: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5531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-Способствовать накоплению сенсорного опыта, обогащению чувственных впечатлений, развитию эмоциональной отзывчивости на красоту природы и рукотворного мира, сопереживать персонажам художественной литературы и фольклора.</w:t>
            </w:r>
          </w:p>
        </w:tc>
        <w:tc>
          <w:tcPr>
            <w:tcW w:w="2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5531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-Исследовательская деятельность в уголке экспериментирования.</w:t>
            </w: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5531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Игры-эксперименты с цветом и </w:t>
            </w:r>
            <w:proofErr w:type="gramStart"/>
            <w:r w:rsidRPr="0045531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водой :</w:t>
            </w:r>
            <w:proofErr w:type="gramEnd"/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45531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« Волшебные</w:t>
            </w:r>
            <w:proofErr w:type="gramEnd"/>
            <w:r w:rsidRPr="0045531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краски», «Палитра», «Разноцветные шарики», «Рисование на мокром листе», «Эффект радуги», «Загадочные превращения», «Удивительные краски» и т.д.</w:t>
            </w: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5531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-Рассматривание альбомов «Дымковская игрушка</w:t>
            </w:r>
            <w:proofErr w:type="gramStart"/>
            <w:r w:rsidRPr="0045531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» ,</w:t>
            </w:r>
            <w:proofErr w:type="gramEnd"/>
            <w:r w:rsidRPr="0045531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«Городецкая роспись», «Хохлома», «Гжель», «Учимся рисовать» и т.д.</w:t>
            </w: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5531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-Познавательные игры,</w:t>
            </w: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5531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развивающие игры, </w:t>
            </w:r>
            <w:proofErr w:type="gramStart"/>
            <w:r w:rsidRPr="0045531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например</w:t>
            </w:r>
            <w:proofErr w:type="gramEnd"/>
            <w:r w:rsidRPr="0045531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: «Цвета радуги», «Такие разные цвета», «Волшебные </w:t>
            </w:r>
            <w:r w:rsidRPr="0045531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трафареты», «Подбери по цвету» и т.д.</w:t>
            </w: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5531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-Ситуативные разговоры и беседы на темы: «Что бы было, если не было акварели?», «Я люблю рисовать, потому что...», «Мир цветных красок»</w:t>
            </w: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5531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-Чтение художественной литературы:</w:t>
            </w: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5531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«Волшебные краски» (рассказ) </w:t>
            </w:r>
            <w:proofErr w:type="spellStart"/>
            <w:r w:rsidRPr="0045531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Е.Пермяк</w:t>
            </w:r>
            <w:proofErr w:type="spellEnd"/>
            <w:r w:rsidRPr="0045531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 Цветные сказки, стихи и загадки о красках.</w:t>
            </w: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5531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Е.Благина</w:t>
            </w:r>
            <w:proofErr w:type="spellEnd"/>
            <w:r w:rsidRPr="0045531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«Улетают, улетели»,</w:t>
            </w: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5531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С.Есенин</w:t>
            </w:r>
            <w:proofErr w:type="spellEnd"/>
            <w:r w:rsidRPr="0045531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«Берёза» и т.д.</w:t>
            </w: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5531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Разучивание пословиц, поговорок о красках.</w:t>
            </w: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5531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Самостоятельная практическая деятельность:</w:t>
            </w: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5531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Раскрашивание </w:t>
            </w:r>
            <w:proofErr w:type="gramStart"/>
            <w:r w:rsidRPr="0045531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рисунков  частями</w:t>
            </w:r>
            <w:proofErr w:type="gramEnd"/>
            <w:r w:rsidRPr="0045531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растений, изготовление краски и  ее использование в рисовании.  </w:t>
            </w: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5531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-Дидактические игры: «Составь букет», «Уточним цвет предметов», «Цветное лото», «Радужный хоровод», «</w:t>
            </w:r>
            <w:proofErr w:type="spellStart"/>
            <w:r w:rsidRPr="0045531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Матрёшкин</w:t>
            </w:r>
            <w:proofErr w:type="spellEnd"/>
            <w:r w:rsidRPr="0045531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сарафан», «Собери пейзаж», «Какие цвета использованы?</w:t>
            </w:r>
            <w:proofErr w:type="gramStart"/>
            <w:r w:rsidRPr="0045531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» ,</w:t>
            </w:r>
            <w:proofErr w:type="gramEnd"/>
            <w:r w:rsidRPr="0045531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«Укрась шапочку, шарф, рукавички» и т.д.</w:t>
            </w: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5531E" w:rsidRPr="0045531E" w:rsidRDefault="0045531E" w:rsidP="00455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bookmarkStart w:id="0" w:name="_GoBack"/>
            <w:bookmarkEnd w:id="0"/>
          </w:p>
        </w:tc>
      </w:tr>
    </w:tbl>
    <w:p w:rsidR="00C92059" w:rsidRDefault="00C13E74"/>
    <w:sectPr w:rsidR="00C92059" w:rsidSect="0045531E">
      <w:pgSz w:w="11906" w:h="16838"/>
      <w:pgMar w:top="1134" w:right="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2CE"/>
    <w:rsid w:val="00076929"/>
    <w:rsid w:val="00306DD1"/>
    <w:rsid w:val="0045531E"/>
    <w:rsid w:val="006B484A"/>
    <w:rsid w:val="009860E3"/>
    <w:rsid w:val="00C13E74"/>
    <w:rsid w:val="00C632CE"/>
    <w:rsid w:val="00F8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C532F-4513-4DAB-8DED-E31A36FA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4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2022-08-18T07:02:00Z</dcterms:created>
  <dcterms:modified xsi:type="dcterms:W3CDTF">2022-08-18T07:02:00Z</dcterms:modified>
</cp:coreProperties>
</file>