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A4" w:rsidRDefault="005867E0">
      <w:pPr>
        <w:pStyle w:val="a3"/>
        <w:spacing w:before="77"/>
        <w:ind w:left="2175" w:right="2046"/>
        <w:jc w:val="center"/>
      </w:pPr>
      <w:r>
        <w:t>ТЕХНОЛОГИЧЕСКАЯ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МАСТЕР-КЛАССА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ПЕДАГОГОВ</w:t>
      </w:r>
    </w:p>
    <w:p w:rsidR="00BE7CA4" w:rsidRDefault="00BE7CA4">
      <w:pPr>
        <w:pStyle w:val="a3"/>
        <w:spacing w:before="10"/>
        <w:rPr>
          <w:sz w:val="21"/>
        </w:rPr>
      </w:pPr>
    </w:p>
    <w:p w:rsidR="00BE7CA4" w:rsidRDefault="002B04B0">
      <w:pPr>
        <w:pStyle w:val="a4"/>
      </w:pPr>
      <w:r>
        <w:t>ТЕМА</w:t>
      </w:r>
      <w:proofErr w:type="gramStart"/>
      <w:r w:rsidR="0052435D">
        <w:t xml:space="preserve"> :</w:t>
      </w:r>
      <w:proofErr w:type="gramEnd"/>
      <w:r w:rsidR="0052435D">
        <w:t xml:space="preserve"> «</w:t>
      </w:r>
      <w:r w:rsidR="0052435D" w:rsidRPr="0052435D">
        <w:t>Использование технологии «</w:t>
      </w:r>
      <w:proofErr w:type="spellStart"/>
      <w:r w:rsidR="0052435D" w:rsidRPr="0052435D">
        <w:t>Синквейн</w:t>
      </w:r>
      <w:proofErr w:type="spellEnd"/>
      <w:r w:rsidR="0052435D" w:rsidRPr="0052435D">
        <w:t>» в речевом развитии детей дошкольного возраста</w:t>
      </w:r>
      <w:r w:rsidR="0052435D">
        <w:t>»</w:t>
      </w:r>
    </w:p>
    <w:p w:rsidR="00BE7CA4" w:rsidRDefault="00BE7CA4">
      <w:pPr>
        <w:pStyle w:val="a3"/>
        <w:spacing w:before="3"/>
        <w:rPr>
          <w:b/>
        </w:rPr>
      </w:pPr>
    </w:p>
    <w:p w:rsidR="0052435D" w:rsidRDefault="0052435D">
      <w:pPr>
        <w:pStyle w:val="a3"/>
        <w:spacing w:line="480" w:lineRule="auto"/>
        <w:ind w:left="117" w:right="3861"/>
      </w:pPr>
      <w:r>
        <w:t>Ведущий: воспитатель МАДОУ Детский сад № 111 «Дашенька» Маслова Валентина Сергеевна</w:t>
      </w:r>
    </w:p>
    <w:p w:rsidR="00BE7CA4" w:rsidRDefault="005867E0">
      <w:pPr>
        <w:pStyle w:val="a3"/>
        <w:spacing w:line="480" w:lineRule="auto"/>
        <w:ind w:left="117" w:right="3861"/>
      </w:pPr>
      <w:r>
        <w:t xml:space="preserve">Участники: </w:t>
      </w:r>
      <w:r w:rsidR="0052435D">
        <w:t>педагоги конкурса «Воспитатель года г. Улан-Удэ - 2022»</w:t>
      </w:r>
    </w:p>
    <w:p w:rsidR="0052435D" w:rsidRDefault="005867E0" w:rsidP="0052435D">
      <w:pPr>
        <w:pStyle w:val="a3"/>
        <w:spacing w:before="8" w:line="237" w:lineRule="auto"/>
        <w:ind w:left="117"/>
      </w:pPr>
      <w:r>
        <w:t xml:space="preserve">Цели: </w:t>
      </w:r>
      <w:r w:rsidR="0052435D">
        <w:t>Цель: Повышение профессиональной компетентности педагогов по составлению  синквейнов  в работе с детьми, пропаганда и распространение инновационной педагогической технологии.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Задачи: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 xml:space="preserve"> - Познакомить педагогов с технологией </w:t>
      </w:r>
      <w:proofErr w:type="spellStart"/>
      <w:r>
        <w:t>синквейн</w:t>
      </w:r>
      <w:proofErr w:type="spellEnd"/>
      <w:r>
        <w:t>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- Активизировать самостоятельную работу педагогов, дать возможность заимствовать элементы педагогического опыта для улучшения собственного.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- Познакомить педагогов с рекомендациями по проведении технологии.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Основные этапы мастер-класса: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1 Теоретическая часть.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2 Практическая часть.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3 Рефлексия. Итог.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Продолжительность мероприятия: 15 минут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>Оборудование:  альбомные листы, ручки  на каждого педагога</w:t>
      </w:r>
      <w:proofErr w:type="gramStart"/>
      <w:r>
        <w:t xml:space="preserve"> ,</w:t>
      </w:r>
      <w:proofErr w:type="gramEnd"/>
      <w:r>
        <w:t xml:space="preserve"> набор схемы-</w:t>
      </w:r>
      <w:proofErr w:type="spellStart"/>
      <w:r>
        <w:t>синквейны</w:t>
      </w:r>
      <w:proofErr w:type="spellEnd"/>
      <w:r>
        <w:t xml:space="preserve"> на каждого участника, магнитная доска, маркер</w:t>
      </w:r>
    </w:p>
    <w:p w:rsidR="0052435D" w:rsidRDefault="0052435D" w:rsidP="0052435D">
      <w:pPr>
        <w:pStyle w:val="a3"/>
        <w:spacing w:before="8" w:line="237" w:lineRule="auto"/>
        <w:ind w:left="117"/>
      </w:pPr>
      <w:r>
        <w:t xml:space="preserve">Ожидаемый результат: Педагоги могут использовать технологию  </w:t>
      </w:r>
      <w:proofErr w:type="spellStart"/>
      <w:r>
        <w:t>Синквейн</w:t>
      </w:r>
      <w:proofErr w:type="spellEnd"/>
      <w:r>
        <w:t xml:space="preserve"> в работе с детьми</w:t>
      </w: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52435D" w:rsidRDefault="0052435D">
      <w:pPr>
        <w:pStyle w:val="a3"/>
        <w:spacing w:after="42" w:line="480" w:lineRule="auto"/>
        <w:ind w:left="117" w:right="617" w:firstLine="705"/>
      </w:pPr>
    </w:p>
    <w:p w:rsidR="00BE7CA4" w:rsidRDefault="005867E0">
      <w:pPr>
        <w:pStyle w:val="a3"/>
        <w:spacing w:after="42" w:line="480" w:lineRule="auto"/>
        <w:ind w:left="117" w:right="617" w:firstLine="705"/>
      </w:pPr>
      <w:r>
        <w:t xml:space="preserve">Характеристика этапов </w:t>
      </w:r>
      <w:r w:rsidR="002B04B0">
        <w:t>мастер-класса</w:t>
      </w:r>
      <w:r>
        <w:t>:</w:t>
      </w: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4112"/>
        <w:gridCol w:w="3117"/>
        <w:gridCol w:w="1980"/>
        <w:gridCol w:w="2960"/>
      </w:tblGrid>
      <w:tr w:rsidR="00BE7CA4">
        <w:trPr>
          <w:trHeight w:val="1172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171" w:right="90" w:hanging="6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Название,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 и цель этапа занятия</w:t>
            </w:r>
          </w:p>
        </w:tc>
        <w:tc>
          <w:tcPr>
            <w:tcW w:w="4112" w:type="dxa"/>
          </w:tcPr>
          <w:p w:rsidR="00BE7CA4" w:rsidRDefault="00BE7CA4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:rsidR="00BE7CA4" w:rsidRDefault="005867E0">
            <w:pPr>
              <w:pStyle w:val="TableParagraph"/>
              <w:ind w:left="75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ведущего</w:t>
            </w:r>
          </w:p>
        </w:tc>
        <w:tc>
          <w:tcPr>
            <w:tcW w:w="3117" w:type="dxa"/>
          </w:tcPr>
          <w:p w:rsidR="00BE7CA4" w:rsidRDefault="00BE7CA4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:rsidR="00BE7CA4" w:rsidRDefault="005867E0">
            <w:pPr>
              <w:pStyle w:val="TableParagraph"/>
              <w:ind w:left="1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:rsidR="00BE7CA4" w:rsidRDefault="005867E0">
            <w:pPr>
              <w:pStyle w:val="TableParagraph"/>
              <w:ind w:left="1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работы</w:t>
            </w:r>
          </w:p>
        </w:tc>
        <w:tc>
          <w:tcPr>
            <w:tcW w:w="2960" w:type="dxa"/>
          </w:tcPr>
          <w:p w:rsidR="00BE7CA4" w:rsidRDefault="00BE7CA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220" w:right="194" w:firstLine="2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 (умения, навыки,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компетенции)</w:t>
            </w:r>
          </w:p>
        </w:tc>
      </w:tr>
      <w:tr w:rsidR="00BE7CA4">
        <w:trPr>
          <w:trHeight w:val="973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rPr>
                <w:rFonts w:ascii="Times New Roman"/>
                <w:sz w:val="31"/>
              </w:rPr>
            </w:pPr>
          </w:p>
          <w:p w:rsidR="00BE7CA4" w:rsidRDefault="005867E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момент</w:t>
            </w:r>
          </w:p>
        </w:tc>
        <w:tc>
          <w:tcPr>
            <w:tcW w:w="4112" w:type="dxa"/>
          </w:tcPr>
          <w:p w:rsidR="00BE7CA4" w:rsidRDefault="00BE7CA4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95"/>
              <w:rPr>
                <w:sz w:val="20"/>
              </w:rPr>
            </w:pPr>
            <w:r>
              <w:rPr>
                <w:sz w:val="20"/>
              </w:rPr>
              <w:t>Приветствует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проверяет готовность к занятию</w:t>
            </w:r>
          </w:p>
        </w:tc>
        <w:tc>
          <w:tcPr>
            <w:tcW w:w="3117" w:type="dxa"/>
          </w:tcPr>
          <w:p w:rsidR="00BE7CA4" w:rsidRDefault="005867E0">
            <w:pPr>
              <w:pStyle w:val="TableParagraph"/>
              <w:spacing w:before="92" w:line="276" w:lineRule="auto"/>
              <w:ind w:left="98"/>
              <w:rPr>
                <w:sz w:val="20"/>
              </w:rPr>
            </w:pPr>
            <w:r>
              <w:rPr>
                <w:sz w:val="20"/>
              </w:rPr>
              <w:t>Приветствуют ведущего, проверяют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своей готовности к занятию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rPr>
                <w:rFonts w:ascii="Times New Roman"/>
                <w:sz w:val="31"/>
              </w:rPr>
            </w:pPr>
          </w:p>
          <w:p w:rsidR="00BE7CA4" w:rsidRDefault="005867E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</w:p>
        </w:tc>
        <w:tc>
          <w:tcPr>
            <w:tcW w:w="2960" w:type="dxa"/>
          </w:tcPr>
          <w:p w:rsidR="00BE7CA4" w:rsidRDefault="00BE7CA4">
            <w:pPr>
              <w:pStyle w:val="TableParagraph"/>
              <w:rPr>
                <w:rFonts w:ascii="Times New Roman"/>
                <w:sz w:val="31"/>
              </w:rPr>
            </w:pPr>
          </w:p>
          <w:p w:rsidR="00BE7CA4" w:rsidRDefault="005867E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Волевая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саморегуляция</w:t>
            </w:r>
            <w:proofErr w:type="spellEnd"/>
          </w:p>
        </w:tc>
      </w:tr>
      <w:tr w:rsidR="00BE7CA4">
        <w:trPr>
          <w:trHeight w:val="2024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95" w:right="302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нового знания, актуализация субъективного опыта </w:t>
            </w:r>
            <w:r>
              <w:rPr>
                <w:spacing w:val="-2"/>
                <w:sz w:val="20"/>
              </w:rPr>
              <w:t>участников</w:t>
            </w:r>
          </w:p>
        </w:tc>
        <w:tc>
          <w:tcPr>
            <w:tcW w:w="4112" w:type="dxa"/>
          </w:tcPr>
          <w:p w:rsidR="00BE7CA4" w:rsidRDefault="005867E0" w:rsidP="002E751D">
            <w:pPr>
              <w:pStyle w:val="TableParagraph"/>
              <w:spacing w:before="92" w:line="276" w:lineRule="auto"/>
              <w:ind w:right="159"/>
              <w:rPr>
                <w:sz w:val="20"/>
              </w:rPr>
            </w:pPr>
            <w:r>
              <w:rPr>
                <w:sz w:val="20"/>
              </w:rPr>
              <w:t>Озвучивает</w:t>
            </w:r>
            <w:r>
              <w:rPr>
                <w:spacing w:val="-12"/>
                <w:sz w:val="20"/>
              </w:rPr>
              <w:t xml:space="preserve"> </w:t>
            </w:r>
            <w:r w:rsidR="00B378B7">
              <w:rPr>
                <w:spacing w:val="-12"/>
                <w:sz w:val="20"/>
              </w:rPr>
              <w:t>актуальности темы развития речи в дошкольном возраст</w:t>
            </w:r>
            <w:r w:rsidR="002E751D">
              <w:rPr>
                <w:spacing w:val="-12"/>
                <w:sz w:val="20"/>
              </w:rPr>
              <w:t>е,</w:t>
            </w:r>
            <w:r>
              <w:rPr>
                <w:sz w:val="20"/>
              </w:rPr>
              <w:t xml:space="preserve"> осуществляет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постановку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проблемы формирования </w:t>
            </w:r>
            <w:r w:rsidR="002E751D">
              <w:rPr>
                <w:sz w:val="20"/>
              </w:rPr>
              <w:t>грамотной речи.</w:t>
            </w:r>
          </w:p>
        </w:tc>
        <w:tc>
          <w:tcPr>
            <w:tcW w:w="3117" w:type="dxa"/>
          </w:tcPr>
          <w:p w:rsidR="00BE7CA4" w:rsidRDefault="005867E0" w:rsidP="002E751D">
            <w:pPr>
              <w:pStyle w:val="TableParagraph"/>
              <w:spacing w:line="276" w:lineRule="auto"/>
              <w:ind w:right="196"/>
              <w:rPr>
                <w:sz w:val="20"/>
              </w:rPr>
            </w:pPr>
            <w:r>
              <w:rPr>
                <w:sz w:val="20"/>
              </w:rPr>
              <w:t>Отвечают на вопросы ведущего,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в процессе постановки </w:t>
            </w:r>
            <w:r>
              <w:rPr>
                <w:spacing w:val="-2"/>
                <w:sz w:val="20"/>
              </w:rPr>
              <w:t>проблемы.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BE7CA4" w:rsidRDefault="005867E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</w:p>
        </w:tc>
        <w:tc>
          <w:tcPr>
            <w:tcW w:w="2960" w:type="dxa"/>
          </w:tcPr>
          <w:p w:rsidR="00BE7CA4" w:rsidRDefault="00BE7CA4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100" w:right="62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Проявление базовых и ключевых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компетенций </w:t>
            </w:r>
            <w:r>
              <w:rPr>
                <w:spacing w:val="-2"/>
                <w:sz w:val="20"/>
              </w:rPr>
              <w:t>(информационных,</w:t>
            </w:r>
            <w:proofErr w:type="gramEnd"/>
          </w:p>
          <w:p w:rsidR="00BE7CA4" w:rsidRDefault="005867E0">
            <w:pPr>
              <w:pStyle w:val="TableParagraph"/>
              <w:spacing w:line="276" w:lineRule="auto"/>
              <w:ind w:left="100" w:right="205"/>
              <w:jc w:val="both"/>
              <w:rPr>
                <w:sz w:val="20"/>
              </w:rPr>
            </w:pPr>
            <w:r>
              <w:rPr>
                <w:sz w:val="20"/>
              </w:rPr>
              <w:t>общекультурных,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ценнстн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смысловых)</w:t>
            </w:r>
          </w:p>
        </w:tc>
      </w:tr>
    </w:tbl>
    <w:p w:rsidR="00BE7CA4" w:rsidRDefault="00BE7CA4">
      <w:pPr>
        <w:spacing w:line="276" w:lineRule="auto"/>
        <w:jc w:val="both"/>
        <w:rPr>
          <w:sz w:val="20"/>
        </w:rPr>
        <w:sectPr w:rsidR="00BE7CA4">
          <w:type w:val="continuous"/>
          <w:pgSz w:w="16840" w:h="11910" w:orient="landscape"/>
          <w:pgMar w:top="900" w:right="5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4112"/>
        <w:gridCol w:w="3117"/>
        <w:gridCol w:w="1980"/>
        <w:gridCol w:w="2960"/>
      </w:tblGrid>
      <w:tr w:rsidR="00BE7CA4">
        <w:trPr>
          <w:trHeight w:val="963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BE7CA4" w:rsidRDefault="005867E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112" w:type="dxa"/>
          </w:tcPr>
          <w:p w:rsidR="00BE7CA4" w:rsidRDefault="005867E0" w:rsidP="00264037">
            <w:pPr>
              <w:pStyle w:val="TableParagraph"/>
              <w:spacing w:before="78" w:line="278" w:lineRule="auto"/>
              <w:ind w:left="95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14"/>
                <w:sz w:val="20"/>
              </w:rPr>
              <w:t xml:space="preserve"> </w:t>
            </w:r>
            <w:r w:rsidR="00264037">
              <w:rPr>
                <w:sz w:val="20"/>
              </w:rPr>
              <w:t xml:space="preserve">этапы работы по составлению </w:t>
            </w:r>
            <w:proofErr w:type="spellStart"/>
            <w:r w:rsidR="00264037">
              <w:rPr>
                <w:sz w:val="20"/>
              </w:rPr>
              <w:t>синквейна</w:t>
            </w:r>
            <w:proofErr w:type="spellEnd"/>
            <w:r w:rsidR="00264037">
              <w:rPr>
                <w:sz w:val="20"/>
              </w:rPr>
              <w:t xml:space="preserve"> с детьми старшего дошкольного возраста</w:t>
            </w:r>
          </w:p>
        </w:tc>
        <w:tc>
          <w:tcPr>
            <w:tcW w:w="3117" w:type="dxa"/>
          </w:tcPr>
          <w:p w:rsidR="00BE7CA4" w:rsidRDefault="005867E0">
            <w:pPr>
              <w:pStyle w:val="TableParagraph"/>
              <w:spacing w:before="78" w:line="278" w:lineRule="auto"/>
              <w:ind w:left="98" w:right="926"/>
              <w:rPr>
                <w:sz w:val="20"/>
              </w:rPr>
            </w:pPr>
            <w:r>
              <w:rPr>
                <w:sz w:val="20"/>
              </w:rPr>
              <w:t>Слушают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объяснения ведущего, задают уточняющие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BE7CA4" w:rsidRDefault="005867E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</w:p>
        </w:tc>
        <w:tc>
          <w:tcPr>
            <w:tcW w:w="2960" w:type="dxa"/>
          </w:tcPr>
          <w:p w:rsidR="00BE7CA4" w:rsidRDefault="00BE7CA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100" w:right="194"/>
              <w:rPr>
                <w:sz w:val="20"/>
              </w:rPr>
            </w:pPr>
            <w:r>
              <w:rPr>
                <w:sz w:val="20"/>
              </w:rPr>
              <w:t>Подведение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понятие, </w:t>
            </w:r>
            <w:r>
              <w:rPr>
                <w:spacing w:val="-2"/>
                <w:sz w:val="20"/>
              </w:rPr>
              <w:t>целеполагание</w:t>
            </w:r>
          </w:p>
        </w:tc>
      </w:tr>
      <w:tr w:rsidR="00BE7CA4">
        <w:trPr>
          <w:trHeight w:val="1501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BE7CA4" w:rsidRDefault="005867E0">
            <w:pPr>
              <w:pStyle w:val="TableParagraph"/>
              <w:spacing w:before="1" w:line="276" w:lineRule="auto"/>
              <w:ind w:left="95" w:right="411"/>
              <w:rPr>
                <w:sz w:val="20"/>
              </w:rPr>
            </w:pPr>
            <w:r>
              <w:rPr>
                <w:sz w:val="20"/>
              </w:rPr>
              <w:t>Первичная проверка понимания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</w:p>
        </w:tc>
        <w:tc>
          <w:tcPr>
            <w:tcW w:w="4112" w:type="dxa"/>
          </w:tcPr>
          <w:p w:rsidR="00BE7CA4" w:rsidRDefault="00BE7CA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BE7CA4" w:rsidRDefault="005867E0">
            <w:pPr>
              <w:pStyle w:val="TableParagraph"/>
              <w:spacing w:line="278" w:lineRule="auto"/>
              <w:ind w:left="95" w:right="46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поразмышлять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темах</w:t>
            </w:r>
            <w:proofErr w:type="gramEnd"/>
            <w:r>
              <w:rPr>
                <w:sz w:val="20"/>
              </w:rPr>
              <w:t xml:space="preserve"> и на </w:t>
            </w:r>
            <w:proofErr w:type="gramStart"/>
            <w:r>
              <w:rPr>
                <w:sz w:val="20"/>
              </w:rPr>
              <w:t>каких</w:t>
            </w:r>
            <w:proofErr w:type="gramEnd"/>
            <w:r>
              <w:rPr>
                <w:sz w:val="20"/>
              </w:rPr>
              <w:t xml:space="preserve"> этапах возможно включение т</w:t>
            </w:r>
            <w:r w:rsidR="00264037">
              <w:rPr>
                <w:sz w:val="20"/>
              </w:rPr>
              <w:t>акой технологии в НОД</w:t>
            </w:r>
          </w:p>
        </w:tc>
        <w:tc>
          <w:tcPr>
            <w:tcW w:w="3117" w:type="dxa"/>
          </w:tcPr>
          <w:p w:rsidR="00BE7CA4" w:rsidRDefault="005867E0">
            <w:pPr>
              <w:pStyle w:val="TableParagraph"/>
              <w:spacing w:before="87" w:line="276" w:lineRule="auto"/>
              <w:ind w:left="98" w:right="196"/>
              <w:rPr>
                <w:sz w:val="20"/>
              </w:rPr>
            </w:pPr>
            <w:r>
              <w:rPr>
                <w:sz w:val="20"/>
              </w:rPr>
              <w:t>Осмысливают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предложенную дидактическую форму,</w:t>
            </w:r>
          </w:p>
          <w:p w:rsidR="00BE7CA4" w:rsidRDefault="005867E0">
            <w:pPr>
              <w:pStyle w:val="TableParagraph"/>
              <w:spacing w:line="278" w:lineRule="auto"/>
              <w:ind w:left="98" w:right="196"/>
              <w:rPr>
                <w:sz w:val="20"/>
              </w:rPr>
            </w:pPr>
            <w:r>
              <w:rPr>
                <w:sz w:val="20"/>
              </w:rPr>
              <w:t>размышляют над применением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 w:rsidR="00264037">
              <w:rPr>
                <w:sz w:val="20"/>
              </w:rPr>
              <w:t>своей работе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BE7CA4" w:rsidRDefault="005867E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</w:p>
        </w:tc>
        <w:tc>
          <w:tcPr>
            <w:tcW w:w="2960" w:type="dxa"/>
          </w:tcPr>
          <w:p w:rsidR="00BE7CA4" w:rsidRDefault="00BE7CA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BE7CA4" w:rsidRDefault="005867E0">
            <w:pPr>
              <w:pStyle w:val="TableParagraph"/>
              <w:spacing w:line="278" w:lineRule="auto"/>
              <w:ind w:left="100" w:right="320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компетенций: базовых, ключевых,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</w:tr>
      <w:tr w:rsidR="00BE7CA4">
        <w:trPr>
          <w:trHeight w:val="1237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95" w:right="90"/>
              <w:rPr>
                <w:sz w:val="20"/>
              </w:rPr>
            </w:pPr>
            <w:r>
              <w:rPr>
                <w:sz w:val="20"/>
              </w:rPr>
              <w:t>Применение новых знаний,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систематизация</w:t>
            </w:r>
          </w:p>
        </w:tc>
        <w:tc>
          <w:tcPr>
            <w:tcW w:w="4112" w:type="dxa"/>
          </w:tcPr>
          <w:p w:rsidR="00BE7CA4" w:rsidRDefault="00BE7CA4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:rsidR="00BE7CA4" w:rsidRDefault="005867E0" w:rsidP="00264037">
            <w:pPr>
              <w:pStyle w:val="TableParagraph"/>
              <w:spacing w:line="276" w:lineRule="auto"/>
              <w:ind w:left="95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14"/>
                <w:sz w:val="20"/>
              </w:rPr>
              <w:t xml:space="preserve"> </w:t>
            </w:r>
            <w:r w:rsidR="00264037">
              <w:rPr>
                <w:sz w:val="20"/>
              </w:rPr>
              <w:t xml:space="preserve">составить </w:t>
            </w:r>
            <w:proofErr w:type="spellStart"/>
            <w:r w:rsidR="00264037">
              <w:rPr>
                <w:sz w:val="20"/>
              </w:rPr>
              <w:t>синквейны</w:t>
            </w:r>
            <w:proofErr w:type="spellEnd"/>
            <w:r w:rsidR="00264037">
              <w:rPr>
                <w:sz w:val="20"/>
              </w:rPr>
              <w:t xml:space="preserve"> по предложенным картинкам, используя схематические обозначения</w:t>
            </w:r>
          </w:p>
        </w:tc>
        <w:tc>
          <w:tcPr>
            <w:tcW w:w="3117" w:type="dxa"/>
          </w:tcPr>
          <w:p w:rsidR="00BE7CA4" w:rsidRDefault="00BE7CA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BE7CA4" w:rsidRDefault="00264037">
            <w:pPr>
              <w:pStyle w:val="TableParagraph"/>
              <w:spacing w:line="276" w:lineRule="auto"/>
              <w:ind w:left="98" w:right="4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Составляют </w:t>
            </w:r>
            <w:proofErr w:type="spellStart"/>
            <w:r>
              <w:rPr>
                <w:sz w:val="20"/>
              </w:rPr>
              <w:t>синквейны</w:t>
            </w:r>
            <w:proofErr w:type="spellEnd"/>
            <w:r>
              <w:rPr>
                <w:sz w:val="20"/>
              </w:rPr>
              <w:t xml:space="preserve"> </w:t>
            </w:r>
            <w:r w:rsidR="005867E0">
              <w:rPr>
                <w:sz w:val="20"/>
              </w:rPr>
              <w:t>по</w:t>
            </w:r>
            <w:r w:rsidR="005867E0">
              <w:rPr>
                <w:spacing w:val="-1"/>
                <w:sz w:val="20"/>
              </w:rPr>
              <w:t xml:space="preserve"> </w:t>
            </w:r>
            <w:r w:rsidR="005867E0">
              <w:rPr>
                <w:sz w:val="20"/>
              </w:rPr>
              <w:t xml:space="preserve">предложенному </w:t>
            </w:r>
            <w:r w:rsidR="005867E0">
              <w:rPr>
                <w:spacing w:val="-2"/>
                <w:sz w:val="20"/>
              </w:rPr>
              <w:t>алгоритму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BE7CA4" w:rsidRDefault="00264037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2960" w:type="dxa"/>
          </w:tcPr>
          <w:p w:rsidR="00BE7CA4" w:rsidRDefault="005867E0">
            <w:pPr>
              <w:pStyle w:val="TableParagraph"/>
              <w:spacing w:before="87" w:line="278" w:lineRule="auto"/>
              <w:ind w:left="100" w:right="194"/>
              <w:rPr>
                <w:sz w:val="20"/>
              </w:rPr>
            </w:pPr>
            <w:r>
              <w:rPr>
                <w:sz w:val="20"/>
              </w:rPr>
              <w:t>Умение структурировать знания,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наиболее эффективные способы решения задач.</w:t>
            </w:r>
          </w:p>
        </w:tc>
      </w:tr>
      <w:tr w:rsidR="00BE7CA4">
        <w:trPr>
          <w:trHeight w:val="1501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BE7CA4" w:rsidRDefault="005867E0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E7CA4" w:rsidRDefault="005867E0">
            <w:pPr>
              <w:pStyle w:val="TableParagraph"/>
              <w:spacing w:before="34"/>
              <w:ind w:left="95"/>
              <w:rPr>
                <w:sz w:val="20"/>
              </w:rPr>
            </w:pPr>
            <w:r>
              <w:rPr>
                <w:sz w:val="20"/>
              </w:rPr>
              <w:t>самоконтроль,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коррекция</w:t>
            </w:r>
          </w:p>
        </w:tc>
        <w:tc>
          <w:tcPr>
            <w:tcW w:w="4112" w:type="dxa"/>
          </w:tcPr>
          <w:p w:rsidR="00BE7CA4" w:rsidRDefault="00BE7CA4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:rsidR="00BE7CA4" w:rsidRDefault="005867E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-13"/>
                <w:sz w:val="20"/>
              </w:rPr>
              <w:t xml:space="preserve"> </w:t>
            </w:r>
            <w:r w:rsidR="00264037">
              <w:rPr>
                <w:spacing w:val="-2"/>
                <w:sz w:val="20"/>
              </w:rPr>
              <w:t>совместное</w:t>
            </w:r>
          </w:p>
          <w:p w:rsidR="00BE7CA4" w:rsidRDefault="005867E0">
            <w:pPr>
              <w:pStyle w:val="TableParagraph"/>
              <w:spacing w:before="34" w:line="276" w:lineRule="auto"/>
              <w:ind w:left="95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применением новых знаний</w:t>
            </w:r>
          </w:p>
        </w:tc>
        <w:tc>
          <w:tcPr>
            <w:tcW w:w="3117" w:type="dxa"/>
          </w:tcPr>
          <w:p w:rsidR="00BE7CA4" w:rsidRDefault="00BE7CA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98" w:right="183"/>
              <w:rPr>
                <w:sz w:val="20"/>
              </w:rPr>
            </w:pPr>
            <w:r>
              <w:rPr>
                <w:sz w:val="20"/>
              </w:rPr>
              <w:t>Выполняют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самостоятельную работу, </w:t>
            </w:r>
            <w:proofErr w:type="gramStart"/>
            <w:r>
              <w:rPr>
                <w:sz w:val="20"/>
              </w:rPr>
              <w:t>перекрестное</w:t>
            </w:r>
            <w:proofErr w:type="gramEnd"/>
          </w:p>
          <w:p w:rsidR="00BE7CA4" w:rsidRDefault="005867E0">
            <w:pPr>
              <w:pStyle w:val="TableParagraph"/>
              <w:spacing w:line="276" w:lineRule="auto"/>
              <w:ind w:left="98" w:right="400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высказывание общего мнения группы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BE7CA4" w:rsidRDefault="00264037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  <w:bookmarkStart w:id="0" w:name="_GoBack"/>
            <w:bookmarkEnd w:id="0"/>
          </w:p>
        </w:tc>
        <w:tc>
          <w:tcPr>
            <w:tcW w:w="2960" w:type="dxa"/>
          </w:tcPr>
          <w:p w:rsidR="00BE7CA4" w:rsidRDefault="005867E0">
            <w:pPr>
              <w:pStyle w:val="TableParagraph"/>
              <w:spacing w:before="92" w:line="276" w:lineRule="auto"/>
              <w:ind w:left="100" w:right="194"/>
              <w:rPr>
                <w:sz w:val="20"/>
              </w:rPr>
            </w:pPr>
            <w:r w:rsidRPr="002B04B0">
              <w:rPr>
                <w:color w:val="000000"/>
                <w:spacing w:val="-2"/>
                <w:sz w:val="20"/>
                <w:shd w:val="clear" w:color="auto" w:fill="FFFF00"/>
              </w:rPr>
              <w:t>Проявление</w:t>
            </w:r>
            <w:r>
              <w:rPr>
                <w:color w:val="000000"/>
                <w:spacing w:val="-2"/>
                <w:sz w:val="20"/>
              </w:rPr>
              <w:t xml:space="preserve"> профессиональной компетентности,</w:t>
            </w:r>
          </w:p>
          <w:p w:rsidR="00BE7CA4" w:rsidRDefault="005867E0">
            <w:pPr>
              <w:pStyle w:val="TableParagraph"/>
              <w:spacing w:line="276" w:lineRule="auto"/>
              <w:ind w:left="100" w:right="404"/>
              <w:rPr>
                <w:sz w:val="20"/>
              </w:rPr>
            </w:pPr>
            <w:r>
              <w:rPr>
                <w:sz w:val="20"/>
              </w:rPr>
              <w:t>Применение ключевых и предметных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BE7CA4">
        <w:trPr>
          <w:trHeight w:val="1239"/>
        </w:trPr>
        <w:tc>
          <w:tcPr>
            <w:tcW w:w="2669" w:type="dxa"/>
            <w:tcBorders>
              <w:left w:val="double" w:sz="6" w:space="0" w:color="EFEFEF"/>
            </w:tcBorders>
          </w:tcPr>
          <w:p w:rsidR="00BE7CA4" w:rsidRDefault="00BE7CA4">
            <w:pPr>
              <w:pStyle w:val="TableParagraph"/>
              <w:rPr>
                <w:rFonts w:ascii="Times New Roman"/>
                <w:sz w:val="31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95" w:right="90"/>
              <w:rPr>
                <w:sz w:val="20"/>
              </w:rPr>
            </w:pPr>
            <w:r>
              <w:rPr>
                <w:sz w:val="20"/>
              </w:rPr>
              <w:t>Подведение итогов занятия,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рефлексия</w:t>
            </w:r>
          </w:p>
        </w:tc>
        <w:tc>
          <w:tcPr>
            <w:tcW w:w="4112" w:type="dxa"/>
          </w:tcPr>
          <w:p w:rsidR="00BE7CA4" w:rsidRDefault="005867E0">
            <w:pPr>
              <w:pStyle w:val="TableParagraph"/>
              <w:spacing w:before="92" w:line="276" w:lineRule="auto"/>
              <w:ind w:left="95"/>
              <w:rPr>
                <w:sz w:val="20"/>
              </w:rPr>
            </w:pPr>
            <w:r>
              <w:rPr>
                <w:sz w:val="20"/>
              </w:rPr>
              <w:t>Актуализирует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пройденном материале, побуждает к высказыванию своего мнения, соотносит достигнутые</w:t>
            </w:r>
          </w:p>
          <w:p w:rsidR="00BE7CA4" w:rsidRDefault="005867E0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результатом.</w:t>
            </w:r>
          </w:p>
        </w:tc>
        <w:tc>
          <w:tcPr>
            <w:tcW w:w="3117" w:type="dxa"/>
          </w:tcPr>
          <w:p w:rsidR="00BE7CA4" w:rsidRDefault="005867E0">
            <w:pPr>
              <w:pStyle w:val="TableParagraph"/>
              <w:spacing w:before="92"/>
              <w:ind w:left="98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</w:t>
            </w:r>
          </w:p>
          <w:p w:rsidR="00BE7CA4" w:rsidRDefault="005867E0">
            <w:pPr>
              <w:pStyle w:val="TableParagraph"/>
              <w:spacing w:before="34" w:line="276" w:lineRule="auto"/>
              <w:ind w:left="98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называют основные тезисы усвоенного </w:t>
            </w:r>
            <w:r>
              <w:rPr>
                <w:spacing w:val="-2"/>
                <w:sz w:val="20"/>
              </w:rPr>
              <w:t>материала.</w:t>
            </w:r>
          </w:p>
        </w:tc>
        <w:tc>
          <w:tcPr>
            <w:tcW w:w="1980" w:type="dxa"/>
          </w:tcPr>
          <w:p w:rsidR="00BE7CA4" w:rsidRDefault="00BE7CA4">
            <w:pPr>
              <w:pStyle w:val="TableParagraph"/>
              <w:rPr>
                <w:rFonts w:ascii="Times New Roman"/>
              </w:rPr>
            </w:pPr>
          </w:p>
          <w:p w:rsidR="00BE7CA4" w:rsidRDefault="00BE7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BE7CA4" w:rsidRDefault="005867E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</w:p>
        </w:tc>
        <w:tc>
          <w:tcPr>
            <w:tcW w:w="2960" w:type="dxa"/>
          </w:tcPr>
          <w:p w:rsidR="00BE7CA4" w:rsidRDefault="00BE7CA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BE7CA4" w:rsidRDefault="005867E0">
            <w:pPr>
              <w:pStyle w:val="TableParagraph"/>
              <w:spacing w:line="276" w:lineRule="auto"/>
              <w:ind w:left="100" w:right="404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компетенций </w:t>
            </w:r>
            <w:proofErr w:type="gramStart"/>
            <w:r>
              <w:rPr>
                <w:spacing w:val="-2"/>
                <w:sz w:val="20"/>
              </w:rPr>
              <w:t>личностного</w:t>
            </w:r>
            <w:proofErr w:type="gramEnd"/>
          </w:p>
          <w:p w:rsidR="00BE7CA4" w:rsidRDefault="005867E0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самосовершенствования</w:t>
            </w:r>
          </w:p>
        </w:tc>
      </w:tr>
    </w:tbl>
    <w:p w:rsidR="00BE7CA4" w:rsidRDefault="00BE7CA4">
      <w:pPr>
        <w:pStyle w:val="a3"/>
        <w:rPr>
          <w:sz w:val="20"/>
        </w:rPr>
      </w:pPr>
    </w:p>
    <w:p w:rsidR="00BE7CA4" w:rsidRDefault="00BE7CA4">
      <w:pPr>
        <w:pStyle w:val="a3"/>
        <w:spacing w:before="1"/>
        <w:rPr>
          <w:sz w:val="17"/>
        </w:rPr>
      </w:pPr>
    </w:p>
    <w:p w:rsidR="00BE7CA4" w:rsidRDefault="00BE7CA4">
      <w:pPr>
        <w:spacing w:before="212"/>
        <w:ind w:left="117"/>
        <w:rPr>
          <w:sz w:val="24"/>
        </w:rPr>
      </w:pPr>
    </w:p>
    <w:sectPr w:rsidR="00BE7CA4">
      <w:type w:val="continuous"/>
      <w:pgSz w:w="16840" w:h="11910" w:orient="landscape"/>
      <w:pgMar w:top="1000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A4"/>
    <w:rsid w:val="00264037"/>
    <w:rsid w:val="002B04B0"/>
    <w:rsid w:val="002E751D"/>
    <w:rsid w:val="0052435D"/>
    <w:rsid w:val="005867E0"/>
    <w:rsid w:val="00B378B7"/>
    <w:rsid w:val="00B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2178" w:right="204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2178" w:right="204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Sad</cp:lastModifiedBy>
  <cp:revision>6</cp:revision>
  <dcterms:created xsi:type="dcterms:W3CDTF">2022-03-23T07:39:00Z</dcterms:created>
  <dcterms:modified xsi:type="dcterms:W3CDTF">2022-03-23T09:04:00Z</dcterms:modified>
</cp:coreProperties>
</file>